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655BB" w14:textId="19666EA4" w:rsidR="00102154" w:rsidRPr="00DB00C0" w:rsidRDefault="00102154" w:rsidP="00102154">
      <w:pPr>
        <w:pStyle w:val="DocTitle"/>
        <w:ind w:left="0"/>
        <w:rPr>
          <w:rStyle w:val="CustomerProgramChar"/>
          <w:b/>
          <w:sz w:val="46"/>
        </w:rPr>
      </w:pPr>
      <w:r>
        <w:t>Enhanced C</w:t>
      </w:r>
      <w:r w:rsidR="009A5B9C">
        <w:t xml:space="preserve">linical </w:t>
      </w:r>
      <w:r>
        <w:t>D</w:t>
      </w:r>
      <w:r w:rsidR="009A5B9C">
        <w:t xml:space="preserve">ecision </w:t>
      </w:r>
      <w:r>
        <w:t>S</w:t>
      </w:r>
      <w:r w:rsidR="009A5B9C">
        <w:t>upport</w:t>
      </w:r>
      <w:r>
        <w:t xml:space="preserve"> Artifact Based on Pilot Experience</w:t>
      </w:r>
      <w:r w:rsidRPr="00E307AC">
        <w:rPr>
          <w:sz w:val="18"/>
        </w:rPr>
        <w:t xml:space="preserve"> </w:t>
      </w:r>
    </w:p>
    <w:p w14:paraId="2E1F6465" w14:textId="77777777" w:rsidR="00645631" w:rsidRPr="00E55863" w:rsidRDefault="0004669D">
      <w:pPr>
        <w:pStyle w:val="Figure"/>
        <w:tabs>
          <w:tab w:val="right" w:pos="9360"/>
        </w:tabs>
        <w:spacing w:before="0" w:after="240"/>
        <w:jc w:val="left"/>
        <w:rPr>
          <w:rStyle w:val="ProgramNameChar"/>
          <w:rFonts w:ascii="Times New Roman" w:hAnsi="Times New Roman"/>
          <w:sz w:val="24"/>
        </w:rPr>
      </w:pPr>
      <w:r w:rsidRPr="00E55863">
        <w:rPr>
          <w:rStyle w:val="ProgramNameChar"/>
          <w:rFonts w:ascii="Times New Roman" w:hAnsi="Times New Roman"/>
          <w:sz w:val="24"/>
        </w:rPr>
        <w:t>P</w:t>
      </w:r>
      <w:bookmarkStart w:id="0" w:name="_Ref471482961"/>
      <w:bookmarkEnd w:id="0"/>
      <w:r w:rsidRPr="00E55863">
        <w:rPr>
          <w:rStyle w:val="ProgramNameChar"/>
          <w:rFonts w:ascii="Times New Roman" w:hAnsi="Times New Roman"/>
          <w:sz w:val="24"/>
        </w:rPr>
        <w:t>repared for:</w:t>
      </w:r>
    </w:p>
    <w:p w14:paraId="055B42AC" w14:textId="73AE0653" w:rsidR="00645631" w:rsidRDefault="005247AC" w:rsidP="00E55863">
      <w:pPr>
        <w:pStyle w:val="CustomerProgram"/>
        <w:spacing w:before="0"/>
        <w:rPr>
          <w:rStyle w:val="ProgramNameChar"/>
          <w:rFonts w:ascii="Times New Roman" w:hAnsi="Times New Roman"/>
          <w:b/>
          <w:sz w:val="24"/>
        </w:rPr>
      </w:pPr>
      <w:r w:rsidRPr="00E55863">
        <w:rPr>
          <w:rStyle w:val="ProgramNameChar"/>
          <w:rFonts w:ascii="Times New Roman" w:hAnsi="Times New Roman"/>
          <w:sz w:val="24"/>
        </w:rPr>
        <w:t xml:space="preserve">Agency for Healthcare Research and Quality </w:t>
      </w:r>
    </w:p>
    <w:p w14:paraId="159A7EE6" w14:textId="04A5FD68" w:rsidR="008F1BA7" w:rsidRDefault="008F1BA7" w:rsidP="00E55863">
      <w:pPr>
        <w:pStyle w:val="CustomerProgram"/>
        <w:spacing w:before="0"/>
        <w:rPr>
          <w:rStyle w:val="ProgramNameChar"/>
          <w:rFonts w:ascii="Times New Roman" w:hAnsi="Times New Roman"/>
          <w:sz w:val="24"/>
        </w:rPr>
      </w:pPr>
      <w:r>
        <w:rPr>
          <w:rStyle w:val="ProgramNameChar"/>
          <w:rFonts w:ascii="Times New Roman" w:hAnsi="Times New Roman"/>
          <w:sz w:val="24"/>
        </w:rPr>
        <w:t>5600 Fishers Lane</w:t>
      </w:r>
    </w:p>
    <w:p w14:paraId="6302FCB8" w14:textId="1DA31064" w:rsidR="008F1BA7" w:rsidRDefault="008F1BA7" w:rsidP="00E55863">
      <w:pPr>
        <w:pStyle w:val="CustomerProgram"/>
        <w:spacing w:before="0"/>
        <w:rPr>
          <w:rStyle w:val="ProgramNameChar"/>
          <w:rFonts w:ascii="Times New Roman" w:hAnsi="Times New Roman"/>
          <w:sz w:val="24"/>
        </w:rPr>
      </w:pPr>
      <w:r>
        <w:rPr>
          <w:rStyle w:val="ProgramNameChar"/>
          <w:rFonts w:ascii="Times New Roman" w:hAnsi="Times New Roman"/>
          <w:sz w:val="24"/>
        </w:rPr>
        <w:t>Rockville, MD 20857</w:t>
      </w:r>
    </w:p>
    <w:p w14:paraId="6EF73B19" w14:textId="13B88BCC" w:rsidR="008F1BA7" w:rsidRPr="00E55863" w:rsidRDefault="008F1BA7" w:rsidP="00E55863">
      <w:pPr>
        <w:pStyle w:val="CustomerProgram"/>
        <w:spacing w:before="0"/>
        <w:rPr>
          <w:rStyle w:val="ProgramNameChar"/>
          <w:rFonts w:ascii="Times New Roman" w:hAnsi="Times New Roman"/>
          <w:sz w:val="24"/>
        </w:rPr>
      </w:pPr>
      <w:r>
        <w:rPr>
          <w:rStyle w:val="ProgramNameChar"/>
          <w:rFonts w:ascii="Times New Roman" w:hAnsi="Times New Roman"/>
          <w:sz w:val="24"/>
        </w:rPr>
        <w:t>www.ahrq.gov</w:t>
      </w:r>
    </w:p>
    <w:p w14:paraId="2565A8F8" w14:textId="7635973C" w:rsidR="008F1BA7" w:rsidRPr="00E20174" w:rsidRDefault="008F1BA7" w:rsidP="008F1BA7">
      <w:pPr>
        <w:pStyle w:val="CustomerProgram"/>
        <w:spacing w:before="120" w:after="360"/>
        <w:rPr>
          <w:rFonts w:ascii="Times New Roman" w:hAnsi="Times New Roman"/>
          <w:sz w:val="24"/>
        </w:rPr>
      </w:pPr>
      <w:r>
        <w:rPr>
          <w:rStyle w:val="CustomerProgramChar"/>
          <w:rFonts w:ascii="Times New Roman" w:hAnsi="Times New Roman"/>
          <w:b/>
          <w:sz w:val="24"/>
        </w:rPr>
        <w:t>Contract</w:t>
      </w:r>
      <w:r w:rsidRPr="00E20174">
        <w:rPr>
          <w:rStyle w:val="CustomerProgramChar"/>
          <w:rFonts w:ascii="Times New Roman" w:hAnsi="Times New Roman"/>
          <w:b/>
          <w:sz w:val="24"/>
        </w:rPr>
        <w:t xml:space="preserve"> No. HHSA290201600001U</w:t>
      </w:r>
    </w:p>
    <w:p w14:paraId="61643616" w14:textId="77777777" w:rsidR="008F1BA7" w:rsidRPr="00E55863" w:rsidRDefault="008F1BA7" w:rsidP="00E55863">
      <w:pPr>
        <w:pStyle w:val="CustomerProgram"/>
        <w:spacing w:before="0"/>
        <w:rPr>
          <w:rStyle w:val="ProgramNameChar"/>
          <w:rFonts w:ascii="Times New Roman" w:hAnsi="Times New Roman"/>
          <w:b/>
          <w:sz w:val="24"/>
        </w:rPr>
      </w:pPr>
      <w:r w:rsidRPr="00E55863">
        <w:rPr>
          <w:rStyle w:val="ProgramNameChar"/>
          <w:rFonts w:ascii="Times New Roman" w:hAnsi="Times New Roman"/>
          <w:b/>
          <w:sz w:val="24"/>
        </w:rPr>
        <w:t>Prepared by:</w:t>
      </w:r>
    </w:p>
    <w:p w14:paraId="738DD492" w14:textId="53DC75AD" w:rsidR="0042712A" w:rsidRDefault="0042712A" w:rsidP="00E55863">
      <w:pPr>
        <w:spacing w:before="0" w:after="0"/>
      </w:pPr>
      <w:r>
        <w:t xml:space="preserve">Chris Moesel, Technical Lead </w:t>
      </w:r>
    </w:p>
    <w:p w14:paraId="2320CFE4" w14:textId="4B9B60DD" w:rsidR="0042712A" w:rsidRDefault="0042712A" w:rsidP="00E55863">
      <w:pPr>
        <w:spacing w:before="0" w:after="0"/>
      </w:pPr>
      <w:r>
        <w:t xml:space="preserve">Sharon Sebastian, </w:t>
      </w:r>
      <w:r w:rsidRPr="00F314D8">
        <w:t>MS, RN-BC, PMP, CPHIMS</w:t>
      </w:r>
      <w:r>
        <w:t>, Clinical Informatics Lead</w:t>
      </w:r>
    </w:p>
    <w:p w14:paraId="70AC2B27" w14:textId="22DFD128" w:rsidR="0042712A" w:rsidRDefault="0042712A" w:rsidP="00E55863">
      <w:pPr>
        <w:spacing w:before="0" w:after="0"/>
      </w:pPr>
      <w:r>
        <w:t xml:space="preserve">Jonathan Teich, MD, PhD, Informatics Principal </w:t>
      </w:r>
    </w:p>
    <w:p w14:paraId="3CD4120E" w14:textId="18005C53" w:rsidR="0042712A" w:rsidRDefault="0042712A" w:rsidP="00E55863">
      <w:pPr>
        <w:spacing w:before="0" w:after="0"/>
      </w:pPr>
      <w:r>
        <w:t>MITRE Corporation</w:t>
      </w:r>
    </w:p>
    <w:p w14:paraId="17B4DEC5" w14:textId="77777777" w:rsidR="008F1BA7" w:rsidRDefault="008F1BA7" w:rsidP="00E55863">
      <w:pPr>
        <w:pStyle w:val="CustomerProgram"/>
        <w:spacing w:before="0"/>
        <w:rPr>
          <w:rStyle w:val="ProgramNameChar"/>
          <w:rFonts w:ascii="Times New Roman" w:hAnsi="Times New Roman"/>
          <w:b/>
          <w:sz w:val="24"/>
        </w:rPr>
      </w:pPr>
    </w:p>
    <w:p w14:paraId="19197B02" w14:textId="41E83C55" w:rsidR="00645631" w:rsidRPr="00E55863" w:rsidRDefault="0004669D" w:rsidP="00E55863">
      <w:pPr>
        <w:pStyle w:val="CustomerProgram"/>
        <w:spacing w:before="0"/>
        <w:rPr>
          <w:rFonts w:ascii="Times New Roman" w:hAnsi="Times New Roman"/>
          <w:b w:val="0"/>
          <w:sz w:val="24"/>
        </w:rPr>
      </w:pPr>
      <w:r w:rsidRPr="00E55863">
        <w:rPr>
          <w:rStyle w:val="ProgramNameChar"/>
          <w:rFonts w:ascii="Times New Roman" w:hAnsi="Times New Roman"/>
          <w:sz w:val="24"/>
        </w:rPr>
        <w:t>CMS Alliance to Modernize Healthcare</w:t>
      </w:r>
      <w:r w:rsidR="008F1BA7">
        <w:rPr>
          <w:rStyle w:val="ProgramNameChar"/>
          <w:rFonts w:ascii="Times New Roman" w:hAnsi="Times New Roman"/>
          <w:sz w:val="24"/>
        </w:rPr>
        <w:t>, a f</w:t>
      </w:r>
      <w:r w:rsidRPr="00E55863">
        <w:rPr>
          <w:rStyle w:val="ProgramNameChar"/>
          <w:rFonts w:ascii="Times New Roman" w:hAnsi="Times New Roman"/>
          <w:sz w:val="24"/>
        </w:rPr>
        <w:t xml:space="preserve">ederally </w:t>
      </w:r>
      <w:r w:rsidR="008F1BA7">
        <w:rPr>
          <w:rStyle w:val="ProgramNameChar"/>
          <w:rFonts w:ascii="Times New Roman" w:hAnsi="Times New Roman"/>
          <w:sz w:val="24"/>
        </w:rPr>
        <w:t>f</w:t>
      </w:r>
      <w:r w:rsidRPr="00E55863">
        <w:rPr>
          <w:rStyle w:val="ProgramNameChar"/>
          <w:rFonts w:ascii="Times New Roman" w:hAnsi="Times New Roman"/>
          <w:sz w:val="24"/>
        </w:rPr>
        <w:t xml:space="preserve">unded </w:t>
      </w:r>
      <w:r w:rsidR="008F1BA7">
        <w:rPr>
          <w:rStyle w:val="ProgramNameChar"/>
          <w:rFonts w:ascii="Times New Roman" w:hAnsi="Times New Roman"/>
          <w:sz w:val="24"/>
        </w:rPr>
        <w:t>r</w:t>
      </w:r>
      <w:r w:rsidRPr="00E55863">
        <w:rPr>
          <w:rStyle w:val="ProgramNameChar"/>
          <w:rFonts w:ascii="Times New Roman" w:hAnsi="Times New Roman"/>
          <w:sz w:val="24"/>
        </w:rPr>
        <w:t xml:space="preserve">esearch and </w:t>
      </w:r>
      <w:r w:rsidR="008F1BA7">
        <w:rPr>
          <w:rStyle w:val="ProgramNameChar"/>
          <w:rFonts w:ascii="Times New Roman" w:hAnsi="Times New Roman"/>
          <w:sz w:val="24"/>
        </w:rPr>
        <w:t>d</w:t>
      </w:r>
      <w:r w:rsidRPr="00E55863">
        <w:rPr>
          <w:rStyle w:val="ProgramNameChar"/>
          <w:rFonts w:ascii="Times New Roman" w:hAnsi="Times New Roman"/>
          <w:sz w:val="24"/>
        </w:rPr>
        <w:t xml:space="preserve">evelopment </w:t>
      </w:r>
      <w:r w:rsidR="008F1BA7">
        <w:rPr>
          <w:rStyle w:val="ProgramNameChar"/>
          <w:rFonts w:ascii="Times New Roman" w:hAnsi="Times New Roman"/>
          <w:sz w:val="24"/>
        </w:rPr>
        <w:t>c</w:t>
      </w:r>
      <w:r w:rsidRPr="00E55863">
        <w:rPr>
          <w:rStyle w:val="ProgramNameChar"/>
          <w:rFonts w:ascii="Times New Roman" w:hAnsi="Times New Roman"/>
          <w:sz w:val="24"/>
        </w:rPr>
        <w:t>enter</w:t>
      </w:r>
      <w:r w:rsidR="008F1BA7">
        <w:rPr>
          <w:rStyle w:val="ProgramNameChar"/>
          <w:rFonts w:ascii="Times New Roman" w:hAnsi="Times New Roman"/>
          <w:sz w:val="24"/>
        </w:rPr>
        <w:t xml:space="preserve"> operated by the MITRE Corporation</w:t>
      </w:r>
    </w:p>
    <w:p w14:paraId="32878A25" w14:textId="18449417" w:rsidR="008F1BA7" w:rsidRDefault="008F1BA7">
      <w:pPr>
        <w:pStyle w:val="PubDate"/>
        <w:spacing w:after="1080"/>
        <w:rPr>
          <w:rFonts w:ascii="Times New Roman" w:hAnsi="Times New Roman"/>
          <w:sz w:val="24"/>
        </w:rPr>
      </w:pPr>
    </w:p>
    <w:p w14:paraId="47446DE0" w14:textId="1E8B88D0" w:rsidR="0042712A" w:rsidRDefault="0042712A" w:rsidP="00E55863">
      <w:pPr>
        <w:pStyle w:val="PubDate"/>
        <w:spacing w:before="0" w:after="0"/>
        <w:rPr>
          <w:rFonts w:ascii="Times New Roman" w:hAnsi="Times New Roman"/>
          <w:sz w:val="24"/>
        </w:rPr>
      </w:pPr>
      <w:r>
        <w:rPr>
          <w:rFonts w:ascii="Times New Roman" w:hAnsi="Times New Roman"/>
          <w:sz w:val="24"/>
        </w:rPr>
        <w:t xml:space="preserve">AHRQ Publication No. </w:t>
      </w:r>
      <w:r w:rsidR="009A5B9C">
        <w:rPr>
          <w:rFonts w:ascii="Times New Roman" w:hAnsi="Times New Roman"/>
          <w:sz w:val="24"/>
        </w:rPr>
        <w:t>18-0009-EF</w:t>
      </w:r>
    </w:p>
    <w:p w14:paraId="652C47F7" w14:textId="27380304" w:rsidR="00645631" w:rsidRPr="00E55863" w:rsidRDefault="008F1BA7" w:rsidP="00E55863">
      <w:pPr>
        <w:pStyle w:val="PubDate"/>
        <w:spacing w:before="0" w:after="0"/>
        <w:rPr>
          <w:rFonts w:ascii="Times New Roman" w:hAnsi="Times New Roman"/>
          <w:sz w:val="24"/>
        </w:rPr>
      </w:pPr>
      <w:r>
        <w:rPr>
          <w:rFonts w:ascii="Times New Roman" w:hAnsi="Times New Roman"/>
          <w:sz w:val="24"/>
        </w:rPr>
        <w:t xml:space="preserve">October </w:t>
      </w:r>
      <w:r w:rsidR="00784C80" w:rsidRPr="00E55863">
        <w:rPr>
          <w:rFonts w:ascii="Times New Roman" w:hAnsi="Times New Roman"/>
          <w:sz w:val="24"/>
        </w:rPr>
        <w:t>2017</w:t>
      </w:r>
    </w:p>
    <w:p w14:paraId="18D80EAC" w14:textId="6AA4714C" w:rsidR="00645631" w:rsidRDefault="00645631">
      <w:pPr>
        <w:pStyle w:val="Disclaimer"/>
        <w:spacing w:before="120"/>
      </w:pPr>
    </w:p>
    <w:p w14:paraId="252E95A0" w14:textId="29AE4E35" w:rsidR="00645631" w:rsidRDefault="00645631">
      <w:pPr>
        <w:sectPr w:rsidR="00645631">
          <w:headerReference w:type="default" r:id="rId12"/>
          <w:footerReference w:type="default" r:id="rId13"/>
          <w:pgSz w:w="12240" w:h="15840" w:code="1"/>
          <w:pgMar w:top="1440" w:right="1440" w:bottom="1440" w:left="1440" w:header="504" w:footer="504" w:gutter="0"/>
          <w:pgNumType w:fmt="lowerRoman" w:start="1"/>
          <w:cols w:space="720"/>
          <w:titlePg/>
        </w:sectPr>
      </w:pPr>
    </w:p>
    <w:p w14:paraId="0BB86AE6" w14:textId="77777777" w:rsidR="00645631" w:rsidRDefault="00645631">
      <w:pPr>
        <w:pStyle w:val="TableText"/>
      </w:pPr>
      <w:bookmarkStart w:id="1" w:name="_Toc510936870"/>
    </w:p>
    <w:p w14:paraId="3CE9A5C3" w14:textId="2B154402" w:rsidR="00645631" w:rsidRDefault="007C1DE8">
      <w:pPr>
        <w:sectPr w:rsidR="00645631">
          <w:headerReference w:type="first" r:id="rId14"/>
          <w:footerReference w:type="first" r:id="rId15"/>
          <w:pgSz w:w="12240" w:h="15840" w:code="1"/>
          <w:pgMar w:top="1440" w:right="1440" w:bottom="1440" w:left="1440" w:header="504" w:footer="504" w:gutter="0"/>
          <w:pgNumType w:fmt="lowerRoman" w:start="1"/>
          <w:cols w:space="720"/>
          <w:titlePg/>
        </w:sectPr>
      </w:pPr>
      <w:r>
        <w:t>This page is intentionally left blank.</w:t>
      </w:r>
    </w:p>
    <w:p w14:paraId="2E2E1CCD" w14:textId="77777777" w:rsidR="00C437E6" w:rsidRPr="000764B1" w:rsidRDefault="00C437E6" w:rsidP="00C437E6">
      <w:pPr>
        <w:spacing w:after="0"/>
        <w:rPr>
          <w:rFonts w:ascii="Arial" w:eastAsia="Calibri" w:hAnsi="Arial" w:cs="Arial"/>
          <w:b/>
        </w:rPr>
      </w:pPr>
      <w:r w:rsidRPr="008D4A1B">
        <w:rPr>
          <w:rFonts w:ascii="Arial" w:eastAsia="Calibri" w:hAnsi="Arial" w:cs="Arial"/>
          <w:b/>
        </w:rPr>
        <w:lastRenderedPageBreak/>
        <w:t>Disclaimer</w:t>
      </w:r>
    </w:p>
    <w:p w14:paraId="3A13C009" w14:textId="77777777" w:rsidR="00C437E6" w:rsidRDefault="00C437E6" w:rsidP="00C437E6">
      <w:pPr>
        <w:pStyle w:val="NormalWeb"/>
        <w:spacing w:before="0"/>
      </w:pPr>
      <w:r>
        <w:t xml:space="preserve">The findings and conclusions in this document are those of the author(s), who are responsible for its content, and do not necessarily represent the views of AHRQ. No statement in this report should be construed as an official position of AHRQ or of the U.S. Department of Health and Human Services. </w:t>
      </w:r>
    </w:p>
    <w:p w14:paraId="22BAF1C3" w14:textId="77777777" w:rsidR="00C437E6" w:rsidRPr="004D3898" w:rsidRDefault="00C437E6" w:rsidP="00C437E6">
      <w:pPr>
        <w:pStyle w:val="NormalWeb"/>
      </w:pPr>
    </w:p>
    <w:p w14:paraId="78D98D2B" w14:textId="77777777" w:rsidR="00C437E6" w:rsidRPr="008D4A1B" w:rsidRDefault="00C437E6" w:rsidP="00C437E6">
      <w:pPr>
        <w:spacing w:after="0"/>
        <w:rPr>
          <w:rFonts w:ascii="Arial" w:hAnsi="Arial" w:cs="Arial"/>
          <w:b/>
        </w:rPr>
      </w:pPr>
      <w:bookmarkStart w:id="2" w:name="_Toc490153173"/>
      <w:r w:rsidRPr="008D4A1B">
        <w:rPr>
          <w:rFonts w:ascii="Arial" w:eastAsia="Calibri" w:hAnsi="Arial" w:cs="Arial"/>
          <w:b/>
        </w:rPr>
        <w:t>Disclaimer</w:t>
      </w:r>
      <w:r w:rsidRPr="008D4A1B">
        <w:rPr>
          <w:rFonts w:ascii="Arial" w:hAnsi="Arial" w:cs="Arial"/>
          <w:b/>
        </w:rPr>
        <w:t xml:space="preserve"> </w:t>
      </w:r>
      <w:r w:rsidRPr="008D4A1B">
        <w:rPr>
          <w:rFonts w:ascii="Arial" w:eastAsia="Calibri" w:hAnsi="Arial" w:cs="Arial"/>
          <w:b/>
        </w:rPr>
        <w:t>of</w:t>
      </w:r>
      <w:r w:rsidRPr="008D4A1B">
        <w:rPr>
          <w:rFonts w:ascii="Arial" w:hAnsi="Arial" w:cs="Arial"/>
          <w:b/>
        </w:rPr>
        <w:t xml:space="preserve"> </w:t>
      </w:r>
      <w:r w:rsidRPr="008D4A1B">
        <w:rPr>
          <w:rFonts w:ascii="Arial" w:eastAsia="Calibri" w:hAnsi="Arial" w:cs="Arial"/>
          <w:b/>
        </w:rPr>
        <w:t>Conflict</w:t>
      </w:r>
      <w:r w:rsidRPr="008D4A1B">
        <w:rPr>
          <w:rFonts w:ascii="Arial" w:hAnsi="Arial" w:cs="Arial"/>
          <w:b/>
        </w:rPr>
        <w:t xml:space="preserve"> </w:t>
      </w:r>
      <w:r w:rsidRPr="008D4A1B">
        <w:rPr>
          <w:rFonts w:ascii="Arial" w:eastAsia="Calibri" w:hAnsi="Arial" w:cs="Arial"/>
          <w:b/>
        </w:rPr>
        <w:t>of</w:t>
      </w:r>
      <w:r w:rsidRPr="008D4A1B">
        <w:rPr>
          <w:rFonts w:ascii="Arial" w:hAnsi="Arial" w:cs="Arial"/>
          <w:b/>
        </w:rPr>
        <w:t xml:space="preserve"> </w:t>
      </w:r>
      <w:r w:rsidRPr="008D4A1B">
        <w:rPr>
          <w:rFonts w:ascii="Arial" w:eastAsia="Calibri" w:hAnsi="Arial" w:cs="Arial"/>
          <w:b/>
        </w:rPr>
        <w:t>Interest</w:t>
      </w:r>
      <w:bookmarkEnd w:id="2"/>
      <w:r w:rsidRPr="008D4A1B">
        <w:rPr>
          <w:rFonts w:ascii="Arial" w:hAnsi="Arial" w:cs="Arial"/>
          <w:b/>
        </w:rPr>
        <w:t xml:space="preserve"> </w:t>
      </w:r>
    </w:p>
    <w:p w14:paraId="4D09A7D3" w14:textId="77777777" w:rsidR="00C437E6" w:rsidRDefault="00C437E6" w:rsidP="00C437E6">
      <w:pPr>
        <w:pStyle w:val="NormalWeb"/>
        <w:spacing w:before="0"/>
      </w:pPr>
      <w:r>
        <w:t xml:space="preserve">None of the investigators has any affiliations or financial involvement that conflicts with the material presented in this report. </w:t>
      </w:r>
    </w:p>
    <w:p w14:paraId="06783793" w14:textId="77777777" w:rsidR="00C437E6" w:rsidRDefault="00C437E6" w:rsidP="00C437E6">
      <w:pPr>
        <w:pStyle w:val="NormalWeb"/>
        <w:spacing w:before="0"/>
      </w:pPr>
    </w:p>
    <w:p w14:paraId="4CF8C7C9" w14:textId="77777777" w:rsidR="00C437E6" w:rsidRPr="008D4A1B" w:rsidRDefault="00C437E6" w:rsidP="00C437E6">
      <w:pPr>
        <w:spacing w:after="0"/>
        <w:rPr>
          <w:rFonts w:ascii="Arial" w:eastAsia="Calibri" w:hAnsi="Arial" w:cs="Arial"/>
          <w:b/>
        </w:rPr>
      </w:pPr>
      <w:bookmarkStart w:id="3" w:name="_Toc490153174"/>
      <w:r w:rsidRPr="008D4A1B">
        <w:rPr>
          <w:rFonts w:ascii="Arial" w:eastAsia="Calibri" w:hAnsi="Arial" w:cs="Arial"/>
          <w:b/>
        </w:rPr>
        <w:t>Funding Statement</w:t>
      </w:r>
      <w:bookmarkEnd w:id="3"/>
      <w:r w:rsidRPr="008D4A1B">
        <w:rPr>
          <w:rFonts w:ascii="Arial" w:eastAsia="Calibri" w:hAnsi="Arial" w:cs="Arial"/>
          <w:b/>
        </w:rPr>
        <w:t xml:space="preserve"> </w:t>
      </w:r>
    </w:p>
    <w:p w14:paraId="7F154B7F" w14:textId="77777777" w:rsidR="00C437E6" w:rsidRDefault="00C437E6" w:rsidP="00C437E6">
      <w:pPr>
        <w:pStyle w:val="NormalWeb"/>
        <w:spacing w:before="0"/>
      </w:pPr>
      <w:r>
        <w:t xml:space="preserve">This project was funded under contract/grant number </w:t>
      </w:r>
      <w:r w:rsidRPr="004D3898">
        <w:t xml:space="preserve">HHSA290201600001U </w:t>
      </w:r>
      <w:r>
        <w:t xml:space="preserve">from the Agency for Healthcare Research and Quality (AHRQ), U.S. Department of Health and Human Services. The opinions expressed in this document are those of the authors and do not reflect the official position of AHRQ or the U.S. Department of Health and Human Services. </w:t>
      </w:r>
    </w:p>
    <w:p w14:paraId="6EFE5366" w14:textId="77777777" w:rsidR="00C437E6" w:rsidRDefault="00C437E6" w:rsidP="00C437E6">
      <w:pPr>
        <w:pStyle w:val="NormalWeb"/>
        <w:spacing w:before="0"/>
      </w:pPr>
    </w:p>
    <w:p w14:paraId="2DD27175" w14:textId="65CD5E21" w:rsidR="00C437E6" w:rsidRPr="008D4A1B" w:rsidRDefault="00C437E6" w:rsidP="00C437E6">
      <w:pPr>
        <w:spacing w:after="0"/>
        <w:rPr>
          <w:rFonts w:ascii="Arial" w:eastAsia="Calibri" w:hAnsi="Arial" w:cs="Arial"/>
          <w:b/>
        </w:rPr>
      </w:pPr>
      <w:bookmarkStart w:id="4" w:name="_Toc490153175"/>
      <w:r w:rsidRPr="008D4A1B">
        <w:rPr>
          <w:rFonts w:ascii="Arial" w:eastAsia="Calibri" w:hAnsi="Arial" w:cs="Arial"/>
          <w:b/>
        </w:rPr>
        <w:t>Public Domain Notice</w:t>
      </w:r>
      <w:bookmarkEnd w:id="4"/>
      <w:r w:rsidRPr="008D4A1B">
        <w:rPr>
          <w:rFonts w:ascii="Arial" w:eastAsia="Calibri" w:hAnsi="Arial" w:cs="Arial"/>
          <w:b/>
        </w:rPr>
        <w:t xml:space="preserve"> </w:t>
      </w:r>
    </w:p>
    <w:p w14:paraId="7D5763A7" w14:textId="4E147380" w:rsidR="00C437E6" w:rsidRDefault="00C437E6" w:rsidP="00C437E6">
      <w:pPr>
        <w:pStyle w:val="NormalWeb"/>
        <w:spacing w:before="0"/>
      </w:pPr>
      <w:r>
        <w:t xml:space="preserve">This document is in the public domain and may be used and reprinted without special permission. Citation of the source is appreciated. </w:t>
      </w:r>
    </w:p>
    <w:p w14:paraId="019FC275" w14:textId="77777777" w:rsidR="00831548" w:rsidRDefault="00831548" w:rsidP="00C437E6">
      <w:pPr>
        <w:pStyle w:val="NormalWeb"/>
        <w:spacing w:before="0"/>
      </w:pPr>
    </w:p>
    <w:p w14:paraId="0FF3E136" w14:textId="77777777" w:rsidR="00831548" w:rsidRPr="008D4A1B" w:rsidRDefault="00831548" w:rsidP="00831548">
      <w:pPr>
        <w:spacing w:after="0"/>
        <w:rPr>
          <w:rFonts w:ascii="Arial" w:eastAsia="Calibri" w:hAnsi="Arial" w:cs="Arial"/>
          <w:b/>
        </w:rPr>
      </w:pPr>
      <w:bookmarkStart w:id="5" w:name="_Toc490153176"/>
      <w:r w:rsidRPr="008D4A1B">
        <w:rPr>
          <w:rFonts w:ascii="Arial" w:eastAsia="Calibri" w:hAnsi="Arial" w:cs="Arial"/>
          <w:b/>
        </w:rPr>
        <w:t>Statement on Accessibility</w:t>
      </w:r>
      <w:bookmarkEnd w:id="5"/>
      <w:r w:rsidRPr="008D4A1B">
        <w:rPr>
          <w:rFonts w:ascii="Arial" w:eastAsia="Calibri" w:hAnsi="Arial" w:cs="Arial"/>
          <w:b/>
        </w:rPr>
        <w:t xml:space="preserve"> </w:t>
      </w:r>
    </w:p>
    <w:p w14:paraId="1A13950F" w14:textId="77777777" w:rsidR="00831548" w:rsidRDefault="00831548" w:rsidP="00831548">
      <w:pPr>
        <w:pStyle w:val="NormalWeb"/>
        <w:spacing w:before="0"/>
      </w:pPr>
      <w:r>
        <w:t>Persons using assistive technology may not be able to fully access information in this report. For assistance contact AHRQ at info@ahrq.gov [or other appropriate contact designated by the managing editor].</w:t>
      </w:r>
      <w:bookmarkStart w:id="6" w:name="_GoBack"/>
      <w:bookmarkEnd w:id="6"/>
    </w:p>
    <w:p w14:paraId="1C96E8D1" w14:textId="77777777" w:rsidR="00C437E6" w:rsidRDefault="00C437E6" w:rsidP="00C437E6">
      <w:pPr>
        <w:pStyle w:val="NormalWeb"/>
        <w:spacing w:before="0"/>
      </w:pPr>
    </w:p>
    <w:p w14:paraId="0491E426" w14:textId="6042A495" w:rsidR="00C437E6" w:rsidRPr="00F1135E" w:rsidRDefault="00C437E6" w:rsidP="00E55863">
      <w:pPr>
        <w:rPr>
          <w:rFonts w:ascii="Arial" w:eastAsia="Calibri" w:hAnsi="Arial" w:cs="Arial"/>
          <w:b/>
        </w:rPr>
      </w:pPr>
      <w:r w:rsidRPr="00F1135E">
        <w:rPr>
          <w:rFonts w:ascii="Arial" w:eastAsia="Calibri" w:hAnsi="Arial" w:cs="Arial"/>
          <w:b/>
        </w:rPr>
        <w:t xml:space="preserve">Suggested Citation </w:t>
      </w:r>
    </w:p>
    <w:p w14:paraId="6BEA2FB0" w14:textId="33E620F8" w:rsidR="00C437E6" w:rsidRPr="00D84AE6" w:rsidRDefault="00C437E6" w:rsidP="00C437E6">
      <w:pPr>
        <w:pStyle w:val="TableText"/>
        <w:rPr>
          <w:rFonts w:ascii="Times New Roman" w:hAnsi="Times New Roman"/>
        </w:rPr>
      </w:pPr>
      <w:r w:rsidRPr="00D84AE6">
        <w:rPr>
          <w:rFonts w:ascii="Times New Roman" w:hAnsi="Times New Roman"/>
          <w:b/>
        </w:rPr>
        <w:t>Suggested citation:</w:t>
      </w:r>
      <w:r w:rsidRPr="00D84AE6">
        <w:rPr>
          <w:rFonts w:ascii="Times New Roman" w:hAnsi="Times New Roman"/>
        </w:rPr>
        <w:t xml:space="preserve"> </w:t>
      </w:r>
      <w:r>
        <w:rPr>
          <w:rFonts w:ascii="Times New Roman" w:hAnsi="Times New Roman"/>
        </w:rPr>
        <w:t>Moesel C</w:t>
      </w:r>
      <w:r w:rsidRPr="00D84AE6">
        <w:rPr>
          <w:rFonts w:ascii="Times New Roman" w:hAnsi="Times New Roman"/>
        </w:rPr>
        <w:t xml:space="preserve">, Sebastian S, Teich, J. </w:t>
      </w:r>
      <w:r>
        <w:rPr>
          <w:rFonts w:ascii="Times New Roman" w:hAnsi="Times New Roman"/>
        </w:rPr>
        <w:t>Enhanced C</w:t>
      </w:r>
      <w:r w:rsidR="009A5B9C">
        <w:rPr>
          <w:rFonts w:ascii="Times New Roman" w:hAnsi="Times New Roman"/>
        </w:rPr>
        <w:t xml:space="preserve">linical </w:t>
      </w:r>
      <w:r>
        <w:rPr>
          <w:rFonts w:ascii="Times New Roman" w:hAnsi="Times New Roman"/>
        </w:rPr>
        <w:t>D</w:t>
      </w:r>
      <w:r w:rsidR="009A5B9C">
        <w:rPr>
          <w:rFonts w:ascii="Times New Roman" w:hAnsi="Times New Roman"/>
        </w:rPr>
        <w:t xml:space="preserve">ecision </w:t>
      </w:r>
      <w:r>
        <w:rPr>
          <w:rFonts w:ascii="Times New Roman" w:hAnsi="Times New Roman"/>
        </w:rPr>
        <w:t>S</w:t>
      </w:r>
      <w:r w:rsidR="009A5B9C">
        <w:rPr>
          <w:rFonts w:ascii="Times New Roman" w:hAnsi="Times New Roman"/>
        </w:rPr>
        <w:t>upport</w:t>
      </w:r>
      <w:r>
        <w:rPr>
          <w:rFonts w:ascii="Times New Roman" w:hAnsi="Times New Roman"/>
        </w:rPr>
        <w:t xml:space="preserve"> Artifact Based on Pilot Implementation</w:t>
      </w:r>
      <w:r w:rsidRPr="00D84AE6">
        <w:rPr>
          <w:rFonts w:ascii="Times New Roman" w:hAnsi="Times New Roman"/>
        </w:rPr>
        <w:t xml:space="preserve">. Prepared under Contract No. HHSA290201600001U. AHRQ Publication No. </w:t>
      </w:r>
      <w:r w:rsidRPr="00E55863">
        <w:rPr>
          <w:rFonts w:ascii="Times New Roman" w:hAnsi="Times New Roman"/>
          <w:bCs/>
        </w:rPr>
        <w:t>18-</w:t>
      </w:r>
      <w:r w:rsidR="009A5B9C" w:rsidRPr="00E55863">
        <w:rPr>
          <w:rFonts w:ascii="Times New Roman" w:hAnsi="Times New Roman"/>
          <w:bCs/>
        </w:rPr>
        <w:t>0009</w:t>
      </w:r>
      <w:r w:rsidRPr="00E55863">
        <w:rPr>
          <w:rFonts w:ascii="Times New Roman" w:hAnsi="Times New Roman"/>
          <w:bCs/>
        </w:rPr>
        <w:t>-EF</w:t>
      </w:r>
      <w:r w:rsidRPr="00D84AE6">
        <w:rPr>
          <w:rFonts w:ascii="Times New Roman" w:hAnsi="Times New Roman"/>
        </w:rPr>
        <w:t xml:space="preserve">. Rockville, MD: Agency for Healthcare Research and Quality; </w:t>
      </w:r>
      <w:r>
        <w:rPr>
          <w:rFonts w:ascii="Times New Roman" w:hAnsi="Times New Roman"/>
        </w:rPr>
        <w:t>Octo</w:t>
      </w:r>
      <w:r w:rsidRPr="00D84AE6">
        <w:rPr>
          <w:rFonts w:ascii="Times New Roman" w:hAnsi="Times New Roman"/>
        </w:rPr>
        <w:t>ber 2017.</w:t>
      </w:r>
    </w:p>
    <w:p w14:paraId="41C72F70" w14:textId="77777777" w:rsidR="000B25DD" w:rsidRDefault="000B25DD" w:rsidP="00E55863">
      <w:pPr>
        <w:spacing w:before="0" w:after="0"/>
      </w:pPr>
    </w:p>
    <w:bookmarkEnd w:id="1"/>
    <w:p w14:paraId="236617E4" w14:textId="77777777" w:rsidR="00645631" w:rsidRDefault="00645631"/>
    <w:p w14:paraId="1EAF4D63" w14:textId="77777777" w:rsidR="00645631" w:rsidRDefault="00645631">
      <w:pPr>
        <w:sectPr w:rsidR="00645631">
          <w:headerReference w:type="default" r:id="rId16"/>
          <w:footerReference w:type="default" r:id="rId17"/>
          <w:headerReference w:type="first" r:id="rId18"/>
          <w:footerReference w:type="first" r:id="rId19"/>
          <w:pgSz w:w="12240" w:h="15840" w:code="1"/>
          <w:pgMar w:top="1440" w:right="1440" w:bottom="1440" w:left="1440" w:header="504" w:footer="504" w:gutter="0"/>
          <w:pgNumType w:fmt="lowerRoman"/>
          <w:cols w:space="720"/>
          <w:titlePg/>
        </w:sectPr>
      </w:pPr>
    </w:p>
    <w:p w14:paraId="46389459" w14:textId="77777777" w:rsidR="00645631" w:rsidRDefault="0004669D">
      <w:pPr>
        <w:pStyle w:val="FrontMatterHeader"/>
      </w:pPr>
      <w:r>
        <w:lastRenderedPageBreak/>
        <w:t>Table of Contents</w:t>
      </w:r>
    </w:p>
    <w:p w14:paraId="73EFF9B3" w14:textId="644903B0" w:rsidR="00D52C9C" w:rsidRDefault="0004669D">
      <w:pPr>
        <w:pStyle w:val="TOC1"/>
        <w:rPr>
          <w:rFonts w:asciiTheme="minorHAnsi" w:eastAsiaTheme="minorEastAsia" w:hAnsiTheme="minorHAnsi" w:cstheme="minorBidi"/>
          <w:b w:val="0"/>
          <w:sz w:val="22"/>
          <w:szCs w:val="22"/>
        </w:rPr>
      </w:pPr>
      <w:r>
        <w:rPr>
          <w:b w:val="0"/>
        </w:rPr>
        <w:fldChar w:fldCharType="begin"/>
      </w:r>
      <w:r>
        <w:rPr>
          <w:b w:val="0"/>
        </w:rPr>
        <w:instrText xml:space="preserve"> TOC \h \z \t "Heading 1,1,Heading 2,2,Heading 3,3,AppHeading 1,1,AppHeading 2,2,AppHeading 3,3,Back Matter Heading,1" </w:instrText>
      </w:r>
      <w:r>
        <w:rPr>
          <w:b w:val="0"/>
        </w:rPr>
        <w:fldChar w:fldCharType="separate"/>
      </w:r>
      <w:hyperlink w:anchor="_Toc497386268" w:history="1">
        <w:r w:rsidR="00D52C9C" w:rsidRPr="00774703">
          <w:rPr>
            <w:rStyle w:val="Hyperlink"/>
          </w:rPr>
          <w:t>1.</w:t>
        </w:r>
        <w:r w:rsidR="00D52C9C">
          <w:rPr>
            <w:rFonts w:asciiTheme="minorHAnsi" w:eastAsiaTheme="minorEastAsia" w:hAnsiTheme="minorHAnsi" w:cstheme="minorBidi"/>
            <w:b w:val="0"/>
            <w:sz w:val="22"/>
            <w:szCs w:val="22"/>
          </w:rPr>
          <w:tab/>
        </w:r>
        <w:r w:rsidR="00D52C9C" w:rsidRPr="00774703">
          <w:rPr>
            <w:rStyle w:val="Hyperlink"/>
          </w:rPr>
          <w:t>Introduction</w:t>
        </w:r>
        <w:r w:rsidR="00D52C9C">
          <w:rPr>
            <w:webHidden/>
          </w:rPr>
          <w:tab/>
        </w:r>
        <w:r w:rsidR="00D52C9C">
          <w:rPr>
            <w:webHidden/>
          </w:rPr>
          <w:fldChar w:fldCharType="begin"/>
        </w:r>
        <w:r w:rsidR="00D52C9C">
          <w:rPr>
            <w:webHidden/>
          </w:rPr>
          <w:instrText xml:space="preserve"> PAGEREF _Toc497386268 \h </w:instrText>
        </w:r>
        <w:r w:rsidR="00D52C9C">
          <w:rPr>
            <w:webHidden/>
          </w:rPr>
        </w:r>
        <w:r w:rsidR="00D52C9C">
          <w:rPr>
            <w:webHidden/>
          </w:rPr>
          <w:fldChar w:fldCharType="separate"/>
        </w:r>
        <w:r w:rsidR="00D52C9C">
          <w:rPr>
            <w:webHidden/>
          </w:rPr>
          <w:t>4</w:t>
        </w:r>
        <w:r w:rsidR="00D52C9C">
          <w:rPr>
            <w:webHidden/>
          </w:rPr>
          <w:fldChar w:fldCharType="end"/>
        </w:r>
      </w:hyperlink>
    </w:p>
    <w:p w14:paraId="584B3965" w14:textId="04FCC890" w:rsidR="00D52C9C" w:rsidRDefault="004445A4">
      <w:pPr>
        <w:pStyle w:val="TOC1"/>
        <w:rPr>
          <w:rFonts w:asciiTheme="minorHAnsi" w:eastAsiaTheme="minorEastAsia" w:hAnsiTheme="minorHAnsi" w:cstheme="minorBidi"/>
          <w:b w:val="0"/>
          <w:sz w:val="22"/>
          <w:szCs w:val="22"/>
        </w:rPr>
      </w:pPr>
      <w:hyperlink w:anchor="_Toc497386269" w:history="1">
        <w:r w:rsidR="00D52C9C" w:rsidRPr="00774703">
          <w:rPr>
            <w:rStyle w:val="Hyperlink"/>
          </w:rPr>
          <w:t>2.</w:t>
        </w:r>
        <w:r w:rsidR="00D52C9C">
          <w:rPr>
            <w:rFonts w:asciiTheme="minorHAnsi" w:eastAsiaTheme="minorEastAsia" w:hAnsiTheme="minorHAnsi" w:cstheme="minorBidi"/>
            <w:b w:val="0"/>
            <w:sz w:val="22"/>
            <w:szCs w:val="22"/>
          </w:rPr>
          <w:tab/>
        </w:r>
        <w:r w:rsidR="00D52C9C" w:rsidRPr="00774703">
          <w:rPr>
            <w:rStyle w:val="Hyperlink"/>
          </w:rPr>
          <w:t>Initial Definition of the Statin Use Artifact</w:t>
        </w:r>
        <w:r w:rsidR="00D52C9C">
          <w:rPr>
            <w:webHidden/>
          </w:rPr>
          <w:tab/>
        </w:r>
        <w:r w:rsidR="00D52C9C">
          <w:rPr>
            <w:webHidden/>
          </w:rPr>
          <w:fldChar w:fldCharType="begin"/>
        </w:r>
        <w:r w:rsidR="00D52C9C">
          <w:rPr>
            <w:webHidden/>
          </w:rPr>
          <w:instrText xml:space="preserve"> PAGEREF _Toc497386269 \h </w:instrText>
        </w:r>
        <w:r w:rsidR="00D52C9C">
          <w:rPr>
            <w:webHidden/>
          </w:rPr>
        </w:r>
        <w:r w:rsidR="00D52C9C">
          <w:rPr>
            <w:webHidden/>
          </w:rPr>
          <w:fldChar w:fldCharType="separate"/>
        </w:r>
        <w:r w:rsidR="00D52C9C">
          <w:rPr>
            <w:webHidden/>
          </w:rPr>
          <w:t>4</w:t>
        </w:r>
        <w:r w:rsidR="00D52C9C">
          <w:rPr>
            <w:webHidden/>
          </w:rPr>
          <w:fldChar w:fldCharType="end"/>
        </w:r>
      </w:hyperlink>
    </w:p>
    <w:p w14:paraId="58E5AAC9" w14:textId="645DC33E" w:rsidR="00D52C9C" w:rsidRDefault="004445A4">
      <w:pPr>
        <w:pStyle w:val="TOC1"/>
        <w:rPr>
          <w:rFonts w:asciiTheme="minorHAnsi" w:eastAsiaTheme="minorEastAsia" w:hAnsiTheme="minorHAnsi" w:cstheme="minorBidi"/>
          <w:b w:val="0"/>
          <w:sz w:val="22"/>
          <w:szCs w:val="22"/>
        </w:rPr>
      </w:pPr>
      <w:hyperlink w:anchor="_Toc497386270" w:history="1">
        <w:r w:rsidR="00D52C9C" w:rsidRPr="00774703">
          <w:rPr>
            <w:rStyle w:val="Hyperlink"/>
          </w:rPr>
          <w:t>3.</w:t>
        </w:r>
        <w:r w:rsidR="00D52C9C">
          <w:rPr>
            <w:rFonts w:asciiTheme="minorHAnsi" w:eastAsiaTheme="minorEastAsia" w:hAnsiTheme="minorHAnsi" w:cstheme="minorBidi"/>
            <w:b w:val="0"/>
            <w:sz w:val="22"/>
            <w:szCs w:val="22"/>
          </w:rPr>
          <w:tab/>
        </w:r>
        <w:r w:rsidR="00D52C9C" w:rsidRPr="00774703">
          <w:rPr>
            <w:rStyle w:val="Hyperlink"/>
          </w:rPr>
          <w:t>Artifact Enhancements</w:t>
        </w:r>
        <w:r w:rsidR="00D52C9C">
          <w:rPr>
            <w:webHidden/>
          </w:rPr>
          <w:tab/>
        </w:r>
        <w:r w:rsidR="00D52C9C">
          <w:rPr>
            <w:webHidden/>
          </w:rPr>
          <w:fldChar w:fldCharType="begin"/>
        </w:r>
        <w:r w:rsidR="00D52C9C">
          <w:rPr>
            <w:webHidden/>
          </w:rPr>
          <w:instrText xml:space="preserve"> PAGEREF _Toc497386270 \h </w:instrText>
        </w:r>
        <w:r w:rsidR="00D52C9C">
          <w:rPr>
            <w:webHidden/>
          </w:rPr>
        </w:r>
        <w:r w:rsidR="00D52C9C">
          <w:rPr>
            <w:webHidden/>
          </w:rPr>
          <w:fldChar w:fldCharType="separate"/>
        </w:r>
        <w:r w:rsidR="00D52C9C">
          <w:rPr>
            <w:webHidden/>
          </w:rPr>
          <w:t>5</w:t>
        </w:r>
        <w:r w:rsidR="00D52C9C">
          <w:rPr>
            <w:webHidden/>
          </w:rPr>
          <w:fldChar w:fldCharType="end"/>
        </w:r>
      </w:hyperlink>
    </w:p>
    <w:p w14:paraId="7DD5CBB7" w14:textId="3825D49B" w:rsidR="00D52C9C" w:rsidRDefault="004445A4">
      <w:pPr>
        <w:pStyle w:val="TOC2"/>
        <w:rPr>
          <w:rFonts w:asciiTheme="minorHAnsi" w:eastAsiaTheme="minorEastAsia" w:hAnsiTheme="minorHAnsi" w:cstheme="minorBidi"/>
          <w:sz w:val="22"/>
          <w:szCs w:val="22"/>
        </w:rPr>
      </w:pPr>
      <w:hyperlink w:anchor="_Toc497386271" w:history="1">
        <w:r w:rsidR="00D52C9C" w:rsidRPr="00774703">
          <w:rPr>
            <w:rStyle w:val="Hyperlink"/>
          </w:rPr>
          <w:t>3.1</w:t>
        </w:r>
        <w:r w:rsidR="00D52C9C">
          <w:rPr>
            <w:rFonts w:asciiTheme="minorHAnsi" w:eastAsiaTheme="minorEastAsia" w:hAnsiTheme="minorHAnsi" w:cstheme="minorBidi"/>
            <w:sz w:val="22"/>
            <w:szCs w:val="22"/>
          </w:rPr>
          <w:tab/>
        </w:r>
        <w:r w:rsidR="00D52C9C" w:rsidRPr="00774703">
          <w:rPr>
            <w:rStyle w:val="Hyperlink"/>
          </w:rPr>
          <w:t>Enhancements Made During Initial Discussions with Alliance</w:t>
        </w:r>
        <w:r w:rsidR="00D52C9C">
          <w:rPr>
            <w:webHidden/>
          </w:rPr>
          <w:tab/>
        </w:r>
        <w:r w:rsidR="00D52C9C">
          <w:rPr>
            <w:webHidden/>
          </w:rPr>
          <w:fldChar w:fldCharType="begin"/>
        </w:r>
        <w:r w:rsidR="00D52C9C">
          <w:rPr>
            <w:webHidden/>
          </w:rPr>
          <w:instrText xml:space="preserve"> PAGEREF _Toc497386271 \h </w:instrText>
        </w:r>
        <w:r w:rsidR="00D52C9C">
          <w:rPr>
            <w:webHidden/>
          </w:rPr>
        </w:r>
        <w:r w:rsidR="00D52C9C">
          <w:rPr>
            <w:webHidden/>
          </w:rPr>
          <w:fldChar w:fldCharType="separate"/>
        </w:r>
        <w:r w:rsidR="00D52C9C">
          <w:rPr>
            <w:webHidden/>
          </w:rPr>
          <w:t>5</w:t>
        </w:r>
        <w:r w:rsidR="00D52C9C">
          <w:rPr>
            <w:webHidden/>
          </w:rPr>
          <w:fldChar w:fldCharType="end"/>
        </w:r>
      </w:hyperlink>
    </w:p>
    <w:p w14:paraId="0DF51E80" w14:textId="705C6F7D" w:rsidR="00D52C9C" w:rsidRDefault="004445A4">
      <w:pPr>
        <w:pStyle w:val="TOC2"/>
        <w:rPr>
          <w:rFonts w:asciiTheme="minorHAnsi" w:eastAsiaTheme="minorEastAsia" w:hAnsiTheme="minorHAnsi" w:cstheme="minorBidi"/>
          <w:sz w:val="22"/>
          <w:szCs w:val="22"/>
        </w:rPr>
      </w:pPr>
      <w:hyperlink w:anchor="_Toc497386272" w:history="1">
        <w:r w:rsidR="00D52C9C" w:rsidRPr="00774703">
          <w:rPr>
            <w:rStyle w:val="Hyperlink"/>
          </w:rPr>
          <w:t>3.2</w:t>
        </w:r>
        <w:r w:rsidR="00D52C9C">
          <w:rPr>
            <w:rFonts w:asciiTheme="minorHAnsi" w:eastAsiaTheme="minorEastAsia" w:hAnsiTheme="minorHAnsi" w:cstheme="minorBidi"/>
            <w:sz w:val="22"/>
            <w:szCs w:val="22"/>
          </w:rPr>
          <w:tab/>
        </w:r>
        <w:r w:rsidR="00D52C9C" w:rsidRPr="00774703">
          <w:rPr>
            <w:rStyle w:val="Hyperlink"/>
          </w:rPr>
          <w:t>Enhancements Made During Integration Development and Testing</w:t>
        </w:r>
        <w:r w:rsidR="00D52C9C">
          <w:rPr>
            <w:webHidden/>
          </w:rPr>
          <w:tab/>
        </w:r>
        <w:r w:rsidR="00D52C9C">
          <w:rPr>
            <w:webHidden/>
          </w:rPr>
          <w:fldChar w:fldCharType="begin"/>
        </w:r>
        <w:r w:rsidR="00D52C9C">
          <w:rPr>
            <w:webHidden/>
          </w:rPr>
          <w:instrText xml:space="preserve"> PAGEREF _Toc497386272 \h </w:instrText>
        </w:r>
        <w:r w:rsidR="00D52C9C">
          <w:rPr>
            <w:webHidden/>
          </w:rPr>
        </w:r>
        <w:r w:rsidR="00D52C9C">
          <w:rPr>
            <w:webHidden/>
          </w:rPr>
          <w:fldChar w:fldCharType="separate"/>
        </w:r>
        <w:r w:rsidR="00D52C9C">
          <w:rPr>
            <w:webHidden/>
          </w:rPr>
          <w:t>6</w:t>
        </w:r>
        <w:r w:rsidR="00D52C9C">
          <w:rPr>
            <w:webHidden/>
          </w:rPr>
          <w:fldChar w:fldCharType="end"/>
        </w:r>
      </w:hyperlink>
    </w:p>
    <w:p w14:paraId="0F9FC116" w14:textId="4912A182" w:rsidR="00D52C9C" w:rsidRDefault="004445A4">
      <w:pPr>
        <w:pStyle w:val="TOC3"/>
        <w:rPr>
          <w:rFonts w:asciiTheme="minorHAnsi" w:eastAsiaTheme="minorEastAsia" w:hAnsiTheme="minorHAnsi" w:cstheme="minorBidi"/>
          <w:noProof/>
          <w:sz w:val="22"/>
          <w:szCs w:val="22"/>
        </w:rPr>
      </w:pPr>
      <w:hyperlink w:anchor="_Toc497386273" w:history="1">
        <w:r w:rsidR="00D52C9C" w:rsidRPr="00774703">
          <w:rPr>
            <w:rStyle w:val="Hyperlink"/>
            <w:noProof/>
          </w:rPr>
          <w:t>3.2.1</w:t>
        </w:r>
        <w:r w:rsidR="00D52C9C">
          <w:rPr>
            <w:rFonts w:asciiTheme="minorHAnsi" w:eastAsiaTheme="minorEastAsia" w:hAnsiTheme="minorHAnsi" w:cstheme="minorBidi"/>
            <w:noProof/>
            <w:sz w:val="22"/>
            <w:szCs w:val="22"/>
          </w:rPr>
          <w:tab/>
        </w:r>
        <w:r w:rsidR="00D52C9C" w:rsidRPr="00774703">
          <w:rPr>
            <w:rStyle w:val="Hyperlink"/>
            <w:noProof/>
          </w:rPr>
          <w:t>Conditions</w:t>
        </w:r>
        <w:r w:rsidR="00D52C9C">
          <w:rPr>
            <w:noProof/>
            <w:webHidden/>
          </w:rPr>
          <w:tab/>
        </w:r>
        <w:r w:rsidR="00D52C9C">
          <w:rPr>
            <w:noProof/>
            <w:webHidden/>
          </w:rPr>
          <w:fldChar w:fldCharType="begin"/>
        </w:r>
        <w:r w:rsidR="00D52C9C">
          <w:rPr>
            <w:noProof/>
            <w:webHidden/>
          </w:rPr>
          <w:instrText xml:space="preserve"> PAGEREF _Toc497386273 \h </w:instrText>
        </w:r>
        <w:r w:rsidR="00D52C9C">
          <w:rPr>
            <w:noProof/>
            <w:webHidden/>
          </w:rPr>
        </w:r>
        <w:r w:rsidR="00D52C9C">
          <w:rPr>
            <w:noProof/>
            <w:webHidden/>
          </w:rPr>
          <w:fldChar w:fldCharType="separate"/>
        </w:r>
        <w:r w:rsidR="00D52C9C">
          <w:rPr>
            <w:noProof/>
            <w:webHidden/>
          </w:rPr>
          <w:t>6</w:t>
        </w:r>
        <w:r w:rsidR="00D52C9C">
          <w:rPr>
            <w:noProof/>
            <w:webHidden/>
          </w:rPr>
          <w:fldChar w:fldCharType="end"/>
        </w:r>
      </w:hyperlink>
    </w:p>
    <w:p w14:paraId="7EBF1F63" w14:textId="445DE139" w:rsidR="00D52C9C" w:rsidRDefault="004445A4">
      <w:pPr>
        <w:pStyle w:val="TOC3"/>
        <w:rPr>
          <w:rFonts w:asciiTheme="minorHAnsi" w:eastAsiaTheme="minorEastAsia" w:hAnsiTheme="minorHAnsi" w:cstheme="minorBidi"/>
          <w:noProof/>
          <w:sz w:val="22"/>
          <w:szCs w:val="22"/>
        </w:rPr>
      </w:pPr>
      <w:hyperlink w:anchor="_Toc497386274" w:history="1">
        <w:r w:rsidR="00D52C9C" w:rsidRPr="00774703">
          <w:rPr>
            <w:rStyle w:val="Hyperlink"/>
            <w:noProof/>
          </w:rPr>
          <w:t>3.2.2</w:t>
        </w:r>
        <w:r w:rsidR="00D52C9C">
          <w:rPr>
            <w:rFonts w:asciiTheme="minorHAnsi" w:eastAsiaTheme="minorEastAsia" w:hAnsiTheme="minorHAnsi" w:cstheme="minorBidi"/>
            <w:noProof/>
            <w:sz w:val="22"/>
            <w:szCs w:val="22"/>
          </w:rPr>
          <w:tab/>
        </w:r>
        <w:r w:rsidR="00D52C9C" w:rsidRPr="00774703">
          <w:rPr>
            <w:rStyle w:val="Hyperlink"/>
            <w:noProof/>
          </w:rPr>
          <w:t>Procedures</w:t>
        </w:r>
        <w:r w:rsidR="00D52C9C">
          <w:rPr>
            <w:noProof/>
            <w:webHidden/>
          </w:rPr>
          <w:tab/>
        </w:r>
        <w:r w:rsidR="00D52C9C">
          <w:rPr>
            <w:noProof/>
            <w:webHidden/>
          </w:rPr>
          <w:fldChar w:fldCharType="begin"/>
        </w:r>
        <w:r w:rsidR="00D52C9C">
          <w:rPr>
            <w:noProof/>
            <w:webHidden/>
          </w:rPr>
          <w:instrText xml:space="preserve"> PAGEREF _Toc497386274 \h </w:instrText>
        </w:r>
        <w:r w:rsidR="00D52C9C">
          <w:rPr>
            <w:noProof/>
            <w:webHidden/>
          </w:rPr>
        </w:r>
        <w:r w:rsidR="00D52C9C">
          <w:rPr>
            <w:noProof/>
            <w:webHidden/>
          </w:rPr>
          <w:fldChar w:fldCharType="separate"/>
        </w:r>
        <w:r w:rsidR="00D52C9C">
          <w:rPr>
            <w:noProof/>
            <w:webHidden/>
          </w:rPr>
          <w:t>8</w:t>
        </w:r>
        <w:r w:rsidR="00D52C9C">
          <w:rPr>
            <w:noProof/>
            <w:webHidden/>
          </w:rPr>
          <w:fldChar w:fldCharType="end"/>
        </w:r>
      </w:hyperlink>
    </w:p>
    <w:p w14:paraId="0524143A" w14:textId="74757BAE" w:rsidR="00D52C9C" w:rsidRDefault="004445A4">
      <w:pPr>
        <w:pStyle w:val="TOC3"/>
        <w:rPr>
          <w:rFonts w:asciiTheme="minorHAnsi" w:eastAsiaTheme="minorEastAsia" w:hAnsiTheme="minorHAnsi" w:cstheme="minorBidi"/>
          <w:noProof/>
          <w:sz w:val="22"/>
          <w:szCs w:val="22"/>
        </w:rPr>
      </w:pPr>
      <w:hyperlink w:anchor="_Toc497386275" w:history="1">
        <w:r w:rsidR="00D52C9C" w:rsidRPr="00774703">
          <w:rPr>
            <w:rStyle w:val="Hyperlink"/>
            <w:noProof/>
          </w:rPr>
          <w:t>3.2.3</w:t>
        </w:r>
        <w:r w:rsidR="00D52C9C">
          <w:rPr>
            <w:rFonts w:asciiTheme="minorHAnsi" w:eastAsiaTheme="minorEastAsia" w:hAnsiTheme="minorHAnsi" w:cstheme="minorBidi"/>
            <w:noProof/>
            <w:sz w:val="22"/>
            <w:szCs w:val="22"/>
          </w:rPr>
          <w:tab/>
        </w:r>
        <w:r w:rsidR="00D52C9C" w:rsidRPr="00774703">
          <w:rPr>
            <w:rStyle w:val="Hyperlink"/>
            <w:noProof/>
          </w:rPr>
          <w:t>Medications</w:t>
        </w:r>
        <w:r w:rsidR="00D52C9C">
          <w:rPr>
            <w:noProof/>
            <w:webHidden/>
          </w:rPr>
          <w:tab/>
        </w:r>
        <w:r w:rsidR="00D52C9C">
          <w:rPr>
            <w:noProof/>
            <w:webHidden/>
          </w:rPr>
          <w:fldChar w:fldCharType="begin"/>
        </w:r>
        <w:r w:rsidR="00D52C9C">
          <w:rPr>
            <w:noProof/>
            <w:webHidden/>
          </w:rPr>
          <w:instrText xml:space="preserve"> PAGEREF _Toc497386275 \h </w:instrText>
        </w:r>
        <w:r w:rsidR="00D52C9C">
          <w:rPr>
            <w:noProof/>
            <w:webHidden/>
          </w:rPr>
        </w:r>
        <w:r w:rsidR="00D52C9C">
          <w:rPr>
            <w:noProof/>
            <w:webHidden/>
          </w:rPr>
          <w:fldChar w:fldCharType="separate"/>
        </w:r>
        <w:r w:rsidR="00D52C9C">
          <w:rPr>
            <w:noProof/>
            <w:webHidden/>
          </w:rPr>
          <w:t>8</w:t>
        </w:r>
        <w:r w:rsidR="00D52C9C">
          <w:rPr>
            <w:noProof/>
            <w:webHidden/>
          </w:rPr>
          <w:fldChar w:fldCharType="end"/>
        </w:r>
      </w:hyperlink>
    </w:p>
    <w:p w14:paraId="5428A0E7" w14:textId="32F845D0" w:rsidR="00D52C9C" w:rsidRDefault="004445A4">
      <w:pPr>
        <w:pStyle w:val="TOC3"/>
        <w:rPr>
          <w:rFonts w:asciiTheme="minorHAnsi" w:eastAsiaTheme="minorEastAsia" w:hAnsiTheme="minorHAnsi" w:cstheme="minorBidi"/>
          <w:noProof/>
          <w:sz w:val="22"/>
          <w:szCs w:val="22"/>
        </w:rPr>
      </w:pPr>
      <w:hyperlink w:anchor="_Toc497386276" w:history="1">
        <w:r w:rsidR="00D52C9C" w:rsidRPr="00774703">
          <w:rPr>
            <w:rStyle w:val="Hyperlink"/>
            <w:noProof/>
          </w:rPr>
          <w:t>3.2.4</w:t>
        </w:r>
        <w:r w:rsidR="00D52C9C">
          <w:rPr>
            <w:rFonts w:asciiTheme="minorHAnsi" w:eastAsiaTheme="minorEastAsia" w:hAnsiTheme="minorHAnsi" w:cstheme="minorBidi"/>
            <w:noProof/>
            <w:sz w:val="22"/>
            <w:szCs w:val="22"/>
          </w:rPr>
          <w:tab/>
        </w:r>
        <w:r w:rsidR="00D52C9C" w:rsidRPr="00774703">
          <w:rPr>
            <w:rStyle w:val="Hyperlink"/>
            <w:noProof/>
          </w:rPr>
          <w:t>Laboratory Tests</w:t>
        </w:r>
        <w:r w:rsidR="00D52C9C">
          <w:rPr>
            <w:noProof/>
            <w:webHidden/>
          </w:rPr>
          <w:tab/>
        </w:r>
        <w:r w:rsidR="00D52C9C">
          <w:rPr>
            <w:noProof/>
            <w:webHidden/>
          </w:rPr>
          <w:fldChar w:fldCharType="begin"/>
        </w:r>
        <w:r w:rsidR="00D52C9C">
          <w:rPr>
            <w:noProof/>
            <w:webHidden/>
          </w:rPr>
          <w:instrText xml:space="preserve"> PAGEREF _Toc497386276 \h </w:instrText>
        </w:r>
        <w:r w:rsidR="00D52C9C">
          <w:rPr>
            <w:noProof/>
            <w:webHidden/>
          </w:rPr>
        </w:r>
        <w:r w:rsidR="00D52C9C">
          <w:rPr>
            <w:noProof/>
            <w:webHidden/>
          </w:rPr>
          <w:fldChar w:fldCharType="separate"/>
        </w:r>
        <w:r w:rsidR="00D52C9C">
          <w:rPr>
            <w:noProof/>
            <w:webHidden/>
          </w:rPr>
          <w:t>10</w:t>
        </w:r>
        <w:r w:rsidR="00D52C9C">
          <w:rPr>
            <w:noProof/>
            <w:webHidden/>
          </w:rPr>
          <w:fldChar w:fldCharType="end"/>
        </w:r>
      </w:hyperlink>
    </w:p>
    <w:p w14:paraId="35B1A1B9" w14:textId="004D3E58" w:rsidR="00D52C9C" w:rsidRDefault="004445A4">
      <w:pPr>
        <w:pStyle w:val="TOC2"/>
        <w:rPr>
          <w:rFonts w:asciiTheme="minorHAnsi" w:eastAsiaTheme="minorEastAsia" w:hAnsiTheme="minorHAnsi" w:cstheme="minorBidi"/>
          <w:sz w:val="22"/>
          <w:szCs w:val="22"/>
        </w:rPr>
      </w:pPr>
      <w:hyperlink w:anchor="_Toc497386277" w:history="1">
        <w:r w:rsidR="00D52C9C" w:rsidRPr="00774703">
          <w:rPr>
            <w:rStyle w:val="Hyperlink"/>
          </w:rPr>
          <w:t>3.3</w:t>
        </w:r>
        <w:r w:rsidR="00D52C9C">
          <w:rPr>
            <w:rFonts w:asciiTheme="minorHAnsi" w:eastAsiaTheme="minorEastAsia" w:hAnsiTheme="minorHAnsi" w:cstheme="minorBidi"/>
            <w:sz w:val="22"/>
            <w:szCs w:val="22"/>
          </w:rPr>
          <w:tab/>
        </w:r>
        <w:r w:rsidR="00D52C9C" w:rsidRPr="00774703">
          <w:rPr>
            <w:rStyle w:val="Hyperlink"/>
          </w:rPr>
          <w:t>Enhancements Made During Implementation Testing and the Live Pilot</w:t>
        </w:r>
        <w:r w:rsidR="00D52C9C">
          <w:rPr>
            <w:webHidden/>
          </w:rPr>
          <w:tab/>
        </w:r>
        <w:r w:rsidR="00D52C9C">
          <w:rPr>
            <w:webHidden/>
          </w:rPr>
          <w:fldChar w:fldCharType="begin"/>
        </w:r>
        <w:r w:rsidR="00D52C9C">
          <w:rPr>
            <w:webHidden/>
          </w:rPr>
          <w:instrText xml:space="preserve"> PAGEREF _Toc497386277 \h </w:instrText>
        </w:r>
        <w:r w:rsidR="00D52C9C">
          <w:rPr>
            <w:webHidden/>
          </w:rPr>
        </w:r>
        <w:r w:rsidR="00D52C9C">
          <w:rPr>
            <w:webHidden/>
          </w:rPr>
          <w:fldChar w:fldCharType="separate"/>
        </w:r>
        <w:r w:rsidR="00D52C9C">
          <w:rPr>
            <w:webHidden/>
          </w:rPr>
          <w:t>10</w:t>
        </w:r>
        <w:r w:rsidR="00D52C9C">
          <w:rPr>
            <w:webHidden/>
          </w:rPr>
          <w:fldChar w:fldCharType="end"/>
        </w:r>
      </w:hyperlink>
    </w:p>
    <w:p w14:paraId="7A960DF2" w14:textId="03D8B9FE" w:rsidR="00D52C9C" w:rsidRDefault="004445A4">
      <w:pPr>
        <w:pStyle w:val="TOC1"/>
        <w:rPr>
          <w:rFonts w:asciiTheme="minorHAnsi" w:eastAsiaTheme="minorEastAsia" w:hAnsiTheme="minorHAnsi" w:cstheme="minorBidi"/>
          <w:b w:val="0"/>
          <w:sz w:val="22"/>
          <w:szCs w:val="22"/>
        </w:rPr>
      </w:pPr>
      <w:hyperlink w:anchor="_Toc497386278" w:history="1">
        <w:r w:rsidR="00D52C9C" w:rsidRPr="00774703">
          <w:rPr>
            <w:rStyle w:val="Hyperlink"/>
          </w:rPr>
          <w:t>4.</w:t>
        </w:r>
        <w:r w:rsidR="00D52C9C">
          <w:rPr>
            <w:rFonts w:asciiTheme="minorHAnsi" w:eastAsiaTheme="minorEastAsia" w:hAnsiTheme="minorHAnsi" w:cstheme="minorBidi"/>
            <w:b w:val="0"/>
            <w:sz w:val="22"/>
            <w:szCs w:val="22"/>
          </w:rPr>
          <w:tab/>
        </w:r>
        <w:r w:rsidR="00D52C9C" w:rsidRPr="00774703">
          <w:rPr>
            <w:rStyle w:val="Hyperlink"/>
          </w:rPr>
          <w:t>Lessons Learned and Broader Implications</w:t>
        </w:r>
        <w:r w:rsidR="00D52C9C">
          <w:rPr>
            <w:webHidden/>
          </w:rPr>
          <w:tab/>
        </w:r>
        <w:r w:rsidR="00D52C9C">
          <w:rPr>
            <w:webHidden/>
          </w:rPr>
          <w:fldChar w:fldCharType="begin"/>
        </w:r>
        <w:r w:rsidR="00D52C9C">
          <w:rPr>
            <w:webHidden/>
          </w:rPr>
          <w:instrText xml:space="preserve"> PAGEREF _Toc497386278 \h </w:instrText>
        </w:r>
        <w:r w:rsidR="00D52C9C">
          <w:rPr>
            <w:webHidden/>
          </w:rPr>
        </w:r>
        <w:r w:rsidR="00D52C9C">
          <w:rPr>
            <w:webHidden/>
          </w:rPr>
          <w:fldChar w:fldCharType="separate"/>
        </w:r>
        <w:r w:rsidR="00D52C9C">
          <w:rPr>
            <w:webHidden/>
          </w:rPr>
          <w:t>12</w:t>
        </w:r>
        <w:r w:rsidR="00D52C9C">
          <w:rPr>
            <w:webHidden/>
          </w:rPr>
          <w:fldChar w:fldCharType="end"/>
        </w:r>
      </w:hyperlink>
    </w:p>
    <w:p w14:paraId="69A1F1A6" w14:textId="6AA4FD6D" w:rsidR="00D52C9C" w:rsidRDefault="004445A4">
      <w:pPr>
        <w:pStyle w:val="TOC2"/>
        <w:rPr>
          <w:rFonts w:asciiTheme="minorHAnsi" w:eastAsiaTheme="minorEastAsia" w:hAnsiTheme="minorHAnsi" w:cstheme="minorBidi"/>
          <w:sz w:val="22"/>
          <w:szCs w:val="22"/>
        </w:rPr>
      </w:pPr>
      <w:hyperlink w:anchor="_Toc497386279" w:history="1">
        <w:r w:rsidR="00D52C9C" w:rsidRPr="00774703">
          <w:rPr>
            <w:rStyle w:val="Hyperlink"/>
          </w:rPr>
          <w:t>4.1</w:t>
        </w:r>
        <w:r w:rsidR="00D52C9C">
          <w:rPr>
            <w:rFonts w:asciiTheme="minorHAnsi" w:eastAsiaTheme="minorEastAsia" w:hAnsiTheme="minorHAnsi" w:cstheme="minorBidi"/>
            <w:sz w:val="22"/>
            <w:szCs w:val="22"/>
          </w:rPr>
          <w:tab/>
        </w:r>
        <w:r w:rsidR="00D52C9C" w:rsidRPr="00774703">
          <w:rPr>
            <w:rStyle w:val="Hyperlink"/>
          </w:rPr>
          <w:t>Coding variations</w:t>
        </w:r>
        <w:r w:rsidR="00D52C9C">
          <w:rPr>
            <w:webHidden/>
          </w:rPr>
          <w:tab/>
        </w:r>
        <w:r w:rsidR="00D52C9C">
          <w:rPr>
            <w:webHidden/>
          </w:rPr>
          <w:fldChar w:fldCharType="begin"/>
        </w:r>
        <w:r w:rsidR="00D52C9C">
          <w:rPr>
            <w:webHidden/>
          </w:rPr>
          <w:instrText xml:space="preserve"> PAGEREF _Toc497386279 \h </w:instrText>
        </w:r>
        <w:r w:rsidR="00D52C9C">
          <w:rPr>
            <w:webHidden/>
          </w:rPr>
        </w:r>
        <w:r w:rsidR="00D52C9C">
          <w:rPr>
            <w:webHidden/>
          </w:rPr>
          <w:fldChar w:fldCharType="separate"/>
        </w:r>
        <w:r w:rsidR="00D52C9C">
          <w:rPr>
            <w:webHidden/>
          </w:rPr>
          <w:t>12</w:t>
        </w:r>
        <w:r w:rsidR="00D52C9C">
          <w:rPr>
            <w:webHidden/>
          </w:rPr>
          <w:fldChar w:fldCharType="end"/>
        </w:r>
      </w:hyperlink>
    </w:p>
    <w:p w14:paraId="04C06D83" w14:textId="15CECD44" w:rsidR="00D52C9C" w:rsidRDefault="004445A4">
      <w:pPr>
        <w:pStyle w:val="TOC3"/>
        <w:rPr>
          <w:rFonts w:asciiTheme="minorHAnsi" w:eastAsiaTheme="minorEastAsia" w:hAnsiTheme="minorHAnsi" w:cstheme="minorBidi"/>
          <w:noProof/>
          <w:sz w:val="22"/>
          <w:szCs w:val="22"/>
        </w:rPr>
      </w:pPr>
      <w:hyperlink w:anchor="_Toc497386280" w:history="1">
        <w:r w:rsidR="00D52C9C" w:rsidRPr="00774703">
          <w:rPr>
            <w:rStyle w:val="Hyperlink"/>
            <w:noProof/>
          </w:rPr>
          <w:t>4.1.1</w:t>
        </w:r>
        <w:r w:rsidR="00D52C9C">
          <w:rPr>
            <w:rFonts w:asciiTheme="minorHAnsi" w:eastAsiaTheme="minorEastAsia" w:hAnsiTheme="minorHAnsi" w:cstheme="minorBidi"/>
            <w:noProof/>
            <w:sz w:val="22"/>
            <w:szCs w:val="22"/>
          </w:rPr>
          <w:tab/>
        </w:r>
        <w:r w:rsidR="00D52C9C" w:rsidRPr="00774703">
          <w:rPr>
            <w:rStyle w:val="Hyperlink"/>
            <w:noProof/>
          </w:rPr>
          <w:t>Conditions</w:t>
        </w:r>
        <w:r w:rsidR="00D52C9C">
          <w:rPr>
            <w:noProof/>
            <w:webHidden/>
          </w:rPr>
          <w:tab/>
        </w:r>
        <w:r w:rsidR="00D52C9C">
          <w:rPr>
            <w:noProof/>
            <w:webHidden/>
          </w:rPr>
          <w:fldChar w:fldCharType="begin"/>
        </w:r>
        <w:r w:rsidR="00D52C9C">
          <w:rPr>
            <w:noProof/>
            <w:webHidden/>
          </w:rPr>
          <w:instrText xml:space="preserve"> PAGEREF _Toc497386280 \h </w:instrText>
        </w:r>
        <w:r w:rsidR="00D52C9C">
          <w:rPr>
            <w:noProof/>
            <w:webHidden/>
          </w:rPr>
        </w:r>
        <w:r w:rsidR="00D52C9C">
          <w:rPr>
            <w:noProof/>
            <w:webHidden/>
          </w:rPr>
          <w:fldChar w:fldCharType="separate"/>
        </w:r>
        <w:r w:rsidR="00D52C9C">
          <w:rPr>
            <w:noProof/>
            <w:webHidden/>
          </w:rPr>
          <w:t>12</w:t>
        </w:r>
        <w:r w:rsidR="00D52C9C">
          <w:rPr>
            <w:noProof/>
            <w:webHidden/>
          </w:rPr>
          <w:fldChar w:fldCharType="end"/>
        </w:r>
      </w:hyperlink>
    </w:p>
    <w:p w14:paraId="6535E5E5" w14:textId="130CF7C5" w:rsidR="00D52C9C" w:rsidRDefault="004445A4">
      <w:pPr>
        <w:pStyle w:val="TOC3"/>
        <w:rPr>
          <w:rFonts w:asciiTheme="minorHAnsi" w:eastAsiaTheme="minorEastAsia" w:hAnsiTheme="minorHAnsi" w:cstheme="minorBidi"/>
          <w:noProof/>
          <w:sz w:val="22"/>
          <w:szCs w:val="22"/>
        </w:rPr>
      </w:pPr>
      <w:hyperlink w:anchor="_Toc497386281" w:history="1">
        <w:r w:rsidR="00D52C9C" w:rsidRPr="00774703">
          <w:rPr>
            <w:rStyle w:val="Hyperlink"/>
            <w:noProof/>
          </w:rPr>
          <w:t>4.1.2</w:t>
        </w:r>
        <w:r w:rsidR="00D52C9C">
          <w:rPr>
            <w:rFonts w:asciiTheme="minorHAnsi" w:eastAsiaTheme="minorEastAsia" w:hAnsiTheme="minorHAnsi" w:cstheme="minorBidi"/>
            <w:noProof/>
            <w:sz w:val="22"/>
            <w:szCs w:val="22"/>
          </w:rPr>
          <w:tab/>
        </w:r>
        <w:r w:rsidR="00D52C9C" w:rsidRPr="00774703">
          <w:rPr>
            <w:rStyle w:val="Hyperlink"/>
            <w:noProof/>
          </w:rPr>
          <w:t>Procedures, Tests, and Measured Observations</w:t>
        </w:r>
        <w:r w:rsidR="00D52C9C">
          <w:rPr>
            <w:noProof/>
            <w:webHidden/>
          </w:rPr>
          <w:tab/>
        </w:r>
        <w:r w:rsidR="00D52C9C">
          <w:rPr>
            <w:noProof/>
            <w:webHidden/>
          </w:rPr>
          <w:fldChar w:fldCharType="begin"/>
        </w:r>
        <w:r w:rsidR="00D52C9C">
          <w:rPr>
            <w:noProof/>
            <w:webHidden/>
          </w:rPr>
          <w:instrText xml:space="preserve"> PAGEREF _Toc497386281 \h </w:instrText>
        </w:r>
        <w:r w:rsidR="00D52C9C">
          <w:rPr>
            <w:noProof/>
            <w:webHidden/>
          </w:rPr>
        </w:r>
        <w:r w:rsidR="00D52C9C">
          <w:rPr>
            <w:noProof/>
            <w:webHidden/>
          </w:rPr>
          <w:fldChar w:fldCharType="separate"/>
        </w:r>
        <w:r w:rsidR="00D52C9C">
          <w:rPr>
            <w:noProof/>
            <w:webHidden/>
          </w:rPr>
          <w:t>12</w:t>
        </w:r>
        <w:r w:rsidR="00D52C9C">
          <w:rPr>
            <w:noProof/>
            <w:webHidden/>
          </w:rPr>
          <w:fldChar w:fldCharType="end"/>
        </w:r>
      </w:hyperlink>
    </w:p>
    <w:p w14:paraId="5FC181F1" w14:textId="39325808" w:rsidR="00D52C9C" w:rsidRDefault="004445A4">
      <w:pPr>
        <w:pStyle w:val="TOC3"/>
        <w:rPr>
          <w:rFonts w:asciiTheme="minorHAnsi" w:eastAsiaTheme="minorEastAsia" w:hAnsiTheme="minorHAnsi" w:cstheme="minorBidi"/>
          <w:noProof/>
          <w:sz w:val="22"/>
          <w:szCs w:val="22"/>
        </w:rPr>
      </w:pPr>
      <w:hyperlink w:anchor="_Toc497386282" w:history="1">
        <w:r w:rsidR="00D52C9C" w:rsidRPr="00774703">
          <w:rPr>
            <w:rStyle w:val="Hyperlink"/>
            <w:noProof/>
          </w:rPr>
          <w:t>4.1.3</w:t>
        </w:r>
        <w:r w:rsidR="00D52C9C">
          <w:rPr>
            <w:rFonts w:asciiTheme="minorHAnsi" w:eastAsiaTheme="minorEastAsia" w:hAnsiTheme="minorHAnsi" w:cstheme="minorBidi"/>
            <w:noProof/>
            <w:sz w:val="22"/>
            <w:szCs w:val="22"/>
          </w:rPr>
          <w:tab/>
        </w:r>
        <w:r w:rsidR="00D52C9C" w:rsidRPr="00774703">
          <w:rPr>
            <w:rStyle w:val="Hyperlink"/>
            <w:noProof/>
          </w:rPr>
          <w:t>Medications</w:t>
        </w:r>
        <w:r w:rsidR="00D52C9C">
          <w:rPr>
            <w:noProof/>
            <w:webHidden/>
          </w:rPr>
          <w:tab/>
        </w:r>
        <w:r w:rsidR="00D52C9C">
          <w:rPr>
            <w:noProof/>
            <w:webHidden/>
          </w:rPr>
          <w:fldChar w:fldCharType="begin"/>
        </w:r>
        <w:r w:rsidR="00D52C9C">
          <w:rPr>
            <w:noProof/>
            <w:webHidden/>
          </w:rPr>
          <w:instrText xml:space="preserve"> PAGEREF _Toc497386282 \h </w:instrText>
        </w:r>
        <w:r w:rsidR="00D52C9C">
          <w:rPr>
            <w:noProof/>
            <w:webHidden/>
          </w:rPr>
        </w:r>
        <w:r w:rsidR="00D52C9C">
          <w:rPr>
            <w:noProof/>
            <w:webHidden/>
          </w:rPr>
          <w:fldChar w:fldCharType="separate"/>
        </w:r>
        <w:r w:rsidR="00D52C9C">
          <w:rPr>
            <w:noProof/>
            <w:webHidden/>
          </w:rPr>
          <w:t>12</w:t>
        </w:r>
        <w:r w:rsidR="00D52C9C">
          <w:rPr>
            <w:noProof/>
            <w:webHidden/>
          </w:rPr>
          <w:fldChar w:fldCharType="end"/>
        </w:r>
      </w:hyperlink>
    </w:p>
    <w:p w14:paraId="1DA2EF24" w14:textId="60341757" w:rsidR="00D52C9C" w:rsidRDefault="004445A4">
      <w:pPr>
        <w:pStyle w:val="TOC2"/>
        <w:rPr>
          <w:rFonts w:asciiTheme="minorHAnsi" w:eastAsiaTheme="minorEastAsia" w:hAnsiTheme="minorHAnsi" w:cstheme="minorBidi"/>
          <w:sz w:val="22"/>
          <w:szCs w:val="22"/>
        </w:rPr>
      </w:pPr>
      <w:hyperlink w:anchor="_Toc497386283" w:history="1">
        <w:r w:rsidR="00D52C9C" w:rsidRPr="00774703">
          <w:rPr>
            <w:rStyle w:val="Hyperlink"/>
          </w:rPr>
          <w:t>4.2</w:t>
        </w:r>
        <w:r w:rsidR="00D52C9C">
          <w:rPr>
            <w:rFonts w:asciiTheme="minorHAnsi" w:eastAsiaTheme="minorEastAsia" w:hAnsiTheme="minorHAnsi" w:cstheme="minorBidi"/>
            <w:sz w:val="22"/>
            <w:szCs w:val="22"/>
          </w:rPr>
          <w:tab/>
        </w:r>
        <w:r w:rsidR="00D52C9C" w:rsidRPr="00774703">
          <w:rPr>
            <w:rStyle w:val="Hyperlink"/>
          </w:rPr>
          <w:t>Clinical variations</w:t>
        </w:r>
        <w:r w:rsidR="00D52C9C">
          <w:rPr>
            <w:webHidden/>
          </w:rPr>
          <w:tab/>
        </w:r>
        <w:r w:rsidR="00D52C9C">
          <w:rPr>
            <w:webHidden/>
          </w:rPr>
          <w:fldChar w:fldCharType="begin"/>
        </w:r>
        <w:r w:rsidR="00D52C9C">
          <w:rPr>
            <w:webHidden/>
          </w:rPr>
          <w:instrText xml:space="preserve"> PAGEREF _Toc497386283 \h </w:instrText>
        </w:r>
        <w:r w:rsidR="00D52C9C">
          <w:rPr>
            <w:webHidden/>
          </w:rPr>
        </w:r>
        <w:r w:rsidR="00D52C9C">
          <w:rPr>
            <w:webHidden/>
          </w:rPr>
          <w:fldChar w:fldCharType="separate"/>
        </w:r>
        <w:r w:rsidR="00D52C9C">
          <w:rPr>
            <w:webHidden/>
          </w:rPr>
          <w:t>13</w:t>
        </w:r>
        <w:r w:rsidR="00D52C9C">
          <w:rPr>
            <w:webHidden/>
          </w:rPr>
          <w:fldChar w:fldCharType="end"/>
        </w:r>
      </w:hyperlink>
    </w:p>
    <w:p w14:paraId="0EBD03D5" w14:textId="64D9E7B9" w:rsidR="00D52C9C" w:rsidRDefault="004445A4">
      <w:pPr>
        <w:pStyle w:val="TOC3"/>
        <w:rPr>
          <w:rFonts w:asciiTheme="minorHAnsi" w:eastAsiaTheme="minorEastAsia" w:hAnsiTheme="minorHAnsi" w:cstheme="minorBidi"/>
          <w:noProof/>
          <w:sz w:val="22"/>
          <w:szCs w:val="22"/>
        </w:rPr>
      </w:pPr>
      <w:hyperlink w:anchor="_Toc497386284" w:history="1">
        <w:r w:rsidR="00D52C9C" w:rsidRPr="00774703">
          <w:rPr>
            <w:rStyle w:val="Hyperlink"/>
            <w:noProof/>
          </w:rPr>
          <w:t>4.2.1</w:t>
        </w:r>
        <w:r w:rsidR="00D52C9C">
          <w:rPr>
            <w:rFonts w:asciiTheme="minorHAnsi" w:eastAsiaTheme="minorEastAsia" w:hAnsiTheme="minorHAnsi" w:cstheme="minorBidi"/>
            <w:noProof/>
            <w:sz w:val="22"/>
            <w:szCs w:val="22"/>
          </w:rPr>
          <w:tab/>
        </w:r>
        <w:r w:rsidR="00D52C9C" w:rsidRPr="00774703">
          <w:rPr>
            <w:rStyle w:val="Hyperlink"/>
            <w:noProof/>
          </w:rPr>
          <w:t>Parameter variation</w:t>
        </w:r>
        <w:r w:rsidR="00D52C9C">
          <w:rPr>
            <w:noProof/>
            <w:webHidden/>
          </w:rPr>
          <w:tab/>
        </w:r>
        <w:r w:rsidR="00D52C9C">
          <w:rPr>
            <w:noProof/>
            <w:webHidden/>
          </w:rPr>
          <w:fldChar w:fldCharType="begin"/>
        </w:r>
        <w:r w:rsidR="00D52C9C">
          <w:rPr>
            <w:noProof/>
            <w:webHidden/>
          </w:rPr>
          <w:instrText xml:space="preserve"> PAGEREF _Toc497386284 \h </w:instrText>
        </w:r>
        <w:r w:rsidR="00D52C9C">
          <w:rPr>
            <w:noProof/>
            <w:webHidden/>
          </w:rPr>
        </w:r>
        <w:r w:rsidR="00D52C9C">
          <w:rPr>
            <w:noProof/>
            <w:webHidden/>
          </w:rPr>
          <w:fldChar w:fldCharType="separate"/>
        </w:r>
        <w:r w:rsidR="00D52C9C">
          <w:rPr>
            <w:noProof/>
            <w:webHidden/>
          </w:rPr>
          <w:t>13</w:t>
        </w:r>
        <w:r w:rsidR="00D52C9C">
          <w:rPr>
            <w:noProof/>
            <w:webHidden/>
          </w:rPr>
          <w:fldChar w:fldCharType="end"/>
        </w:r>
      </w:hyperlink>
    </w:p>
    <w:p w14:paraId="0448CE5C" w14:textId="5AFF8AA0" w:rsidR="00D52C9C" w:rsidRDefault="004445A4">
      <w:pPr>
        <w:pStyle w:val="TOC3"/>
        <w:rPr>
          <w:rFonts w:asciiTheme="minorHAnsi" w:eastAsiaTheme="minorEastAsia" w:hAnsiTheme="minorHAnsi" w:cstheme="minorBidi"/>
          <w:noProof/>
          <w:sz w:val="22"/>
          <w:szCs w:val="22"/>
        </w:rPr>
      </w:pPr>
      <w:hyperlink w:anchor="_Toc497386285" w:history="1">
        <w:r w:rsidR="00D52C9C" w:rsidRPr="00774703">
          <w:rPr>
            <w:rStyle w:val="Hyperlink"/>
            <w:noProof/>
          </w:rPr>
          <w:t>4.2.2</w:t>
        </w:r>
        <w:r w:rsidR="00D52C9C">
          <w:rPr>
            <w:rFonts w:asciiTheme="minorHAnsi" w:eastAsiaTheme="minorEastAsia" w:hAnsiTheme="minorHAnsi" w:cstheme="minorBidi"/>
            <w:noProof/>
            <w:sz w:val="22"/>
            <w:szCs w:val="22"/>
          </w:rPr>
          <w:tab/>
        </w:r>
        <w:r w:rsidR="00D52C9C" w:rsidRPr="00774703">
          <w:rPr>
            <w:rStyle w:val="Hyperlink"/>
            <w:noProof/>
          </w:rPr>
          <w:t>Facility variation</w:t>
        </w:r>
        <w:r w:rsidR="00D52C9C">
          <w:rPr>
            <w:noProof/>
            <w:webHidden/>
          </w:rPr>
          <w:tab/>
        </w:r>
        <w:r w:rsidR="00D52C9C">
          <w:rPr>
            <w:noProof/>
            <w:webHidden/>
          </w:rPr>
          <w:fldChar w:fldCharType="begin"/>
        </w:r>
        <w:r w:rsidR="00D52C9C">
          <w:rPr>
            <w:noProof/>
            <w:webHidden/>
          </w:rPr>
          <w:instrText xml:space="preserve"> PAGEREF _Toc497386285 \h </w:instrText>
        </w:r>
        <w:r w:rsidR="00D52C9C">
          <w:rPr>
            <w:noProof/>
            <w:webHidden/>
          </w:rPr>
        </w:r>
        <w:r w:rsidR="00D52C9C">
          <w:rPr>
            <w:noProof/>
            <w:webHidden/>
          </w:rPr>
          <w:fldChar w:fldCharType="separate"/>
        </w:r>
        <w:r w:rsidR="00D52C9C">
          <w:rPr>
            <w:noProof/>
            <w:webHidden/>
          </w:rPr>
          <w:t>13</w:t>
        </w:r>
        <w:r w:rsidR="00D52C9C">
          <w:rPr>
            <w:noProof/>
            <w:webHidden/>
          </w:rPr>
          <w:fldChar w:fldCharType="end"/>
        </w:r>
      </w:hyperlink>
    </w:p>
    <w:p w14:paraId="782159F0" w14:textId="04FEF97B" w:rsidR="00D52C9C" w:rsidRDefault="004445A4">
      <w:pPr>
        <w:pStyle w:val="TOC3"/>
        <w:rPr>
          <w:rFonts w:asciiTheme="minorHAnsi" w:eastAsiaTheme="minorEastAsia" w:hAnsiTheme="minorHAnsi" w:cstheme="minorBidi"/>
          <w:noProof/>
          <w:sz w:val="22"/>
          <w:szCs w:val="22"/>
        </w:rPr>
      </w:pPr>
      <w:hyperlink w:anchor="_Toc497386286" w:history="1">
        <w:r w:rsidR="00D52C9C" w:rsidRPr="00774703">
          <w:rPr>
            <w:rStyle w:val="Hyperlink"/>
            <w:noProof/>
          </w:rPr>
          <w:t>4.2.3</w:t>
        </w:r>
        <w:r w:rsidR="00D52C9C">
          <w:rPr>
            <w:rFonts w:asciiTheme="minorHAnsi" w:eastAsiaTheme="minorEastAsia" w:hAnsiTheme="minorHAnsi" w:cstheme="minorBidi"/>
            <w:noProof/>
            <w:sz w:val="22"/>
            <w:szCs w:val="22"/>
          </w:rPr>
          <w:tab/>
        </w:r>
        <w:r w:rsidR="00D52C9C" w:rsidRPr="00774703">
          <w:rPr>
            <w:rStyle w:val="Hyperlink"/>
            <w:noProof/>
          </w:rPr>
          <w:t>Disease variation</w:t>
        </w:r>
        <w:r w:rsidR="00D52C9C">
          <w:rPr>
            <w:noProof/>
            <w:webHidden/>
          </w:rPr>
          <w:tab/>
        </w:r>
        <w:r w:rsidR="00D52C9C">
          <w:rPr>
            <w:noProof/>
            <w:webHidden/>
          </w:rPr>
          <w:fldChar w:fldCharType="begin"/>
        </w:r>
        <w:r w:rsidR="00D52C9C">
          <w:rPr>
            <w:noProof/>
            <w:webHidden/>
          </w:rPr>
          <w:instrText xml:space="preserve"> PAGEREF _Toc497386286 \h </w:instrText>
        </w:r>
        <w:r w:rsidR="00D52C9C">
          <w:rPr>
            <w:noProof/>
            <w:webHidden/>
          </w:rPr>
        </w:r>
        <w:r w:rsidR="00D52C9C">
          <w:rPr>
            <w:noProof/>
            <w:webHidden/>
          </w:rPr>
          <w:fldChar w:fldCharType="separate"/>
        </w:r>
        <w:r w:rsidR="00D52C9C">
          <w:rPr>
            <w:noProof/>
            <w:webHidden/>
          </w:rPr>
          <w:t>13</w:t>
        </w:r>
        <w:r w:rsidR="00D52C9C">
          <w:rPr>
            <w:noProof/>
            <w:webHidden/>
          </w:rPr>
          <w:fldChar w:fldCharType="end"/>
        </w:r>
      </w:hyperlink>
    </w:p>
    <w:p w14:paraId="32844712" w14:textId="67804A9B" w:rsidR="00D52C9C" w:rsidRDefault="004445A4">
      <w:pPr>
        <w:pStyle w:val="TOC3"/>
        <w:rPr>
          <w:rFonts w:asciiTheme="minorHAnsi" w:eastAsiaTheme="minorEastAsia" w:hAnsiTheme="minorHAnsi" w:cstheme="minorBidi"/>
          <w:noProof/>
          <w:sz w:val="22"/>
          <w:szCs w:val="22"/>
        </w:rPr>
      </w:pPr>
      <w:hyperlink w:anchor="_Toc497386287" w:history="1">
        <w:r w:rsidR="00D52C9C" w:rsidRPr="00774703">
          <w:rPr>
            <w:rStyle w:val="Hyperlink"/>
            <w:noProof/>
          </w:rPr>
          <w:t>4.2.4</w:t>
        </w:r>
        <w:r w:rsidR="00D52C9C">
          <w:rPr>
            <w:rFonts w:asciiTheme="minorHAnsi" w:eastAsiaTheme="minorEastAsia" w:hAnsiTheme="minorHAnsi" w:cstheme="minorBidi"/>
            <w:noProof/>
            <w:sz w:val="22"/>
            <w:szCs w:val="22"/>
          </w:rPr>
          <w:tab/>
        </w:r>
        <w:r w:rsidR="00D52C9C" w:rsidRPr="00774703">
          <w:rPr>
            <w:rStyle w:val="Hyperlink"/>
            <w:noProof/>
          </w:rPr>
          <w:t>Evidence level</w:t>
        </w:r>
        <w:r w:rsidR="00D52C9C">
          <w:rPr>
            <w:noProof/>
            <w:webHidden/>
          </w:rPr>
          <w:tab/>
        </w:r>
        <w:r w:rsidR="00D52C9C">
          <w:rPr>
            <w:noProof/>
            <w:webHidden/>
          </w:rPr>
          <w:fldChar w:fldCharType="begin"/>
        </w:r>
        <w:r w:rsidR="00D52C9C">
          <w:rPr>
            <w:noProof/>
            <w:webHidden/>
          </w:rPr>
          <w:instrText xml:space="preserve"> PAGEREF _Toc497386287 \h </w:instrText>
        </w:r>
        <w:r w:rsidR="00D52C9C">
          <w:rPr>
            <w:noProof/>
            <w:webHidden/>
          </w:rPr>
        </w:r>
        <w:r w:rsidR="00D52C9C">
          <w:rPr>
            <w:noProof/>
            <w:webHidden/>
          </w:rPr>
          <w:fldChar w:fldCharType="separate"/>
        </w:r>
        <w:r w:rsidR="00D52C9C">
          <w:rPr>
            <w:noProof/>
            <w:webHidden/>
          </w:rPr>
          <w:t>14</w:t>
        </w:r>
        <w:r w:rsidR="00D52C9C">
          <w:rPr>
            <w:noProof/>
            <w:webHidden/>
          </w:rPr>
          <w:fldChar w:fldCharType="end"/>
        </w:r>
      </w:hyperlink>
    </w:p>
    <w:p w14:paraId="17A7532F" w14:textId="6FEBED2B" w:rsidR="00D52C9C" w:rsidRDefault="004445A4">
      <w:pPr>
        <w:pStyle w:val="TOC1"/>
        <w:rPr>
          <w:rFonts w:asciiTheme="minorHAnsi" w:eastAsiaTheme="minorEastAsia" w:hAnsiTheme="minorHAnsi" w:cstheme="minorBidi"/>
          <w:b w:val="0"/>
          <w:sz w:val="22"/>
          <w:szCs w:val="22"/>
        </w:rPr>
      </w:pPr>
      <w:hyperlink w:anchor="_Toc497386288" w:history="1">
        <w:r w:rsidR="00D52C9C" w:rsidRPr="00774703">
          <w:rPr>
            <w:rStyle w:val="Hyperlink"/>
          </w:rPr>
          <w:t>5.</w:t>
        </w:r>
        <w:r w:rsidR="00D52C9C">
          <w:rPr>
            <w:rFonts w:asciiTheme="minorHAnsi" w:eastAsiaTheme="minorEastAsia" w:hAnsiTheme="minorHAnsi" w:cstheme="minorBidi"/>
            <w:b w:val="0"/>
            <w:sz w:val="22"/>
            <w:szCs w:val="22"/>
          </w:rPr>
          <w:tab/>
        </w:r>
        <w:r w:rsidR="00D52C9C" w:rsidRPr="00774703">
          <w:rPr>
            <w:rStyle w:val="Hyperlink"/>
          </w:rPr>
          <w:t>Conclusion</w:t>
        </w:r>
        <w:r w:rsidR="00D52C9C">
          <w:rPr>
            <w:webHidden/>
          </w:rPr>
          <w:tab/>
        </w:r>
        <w:r w:rsidR="00D52C9C">
          <w:rPr>
            <w:webHidden/>
          </w:rPr>
          <w:fldChar w:fldCharType="begin"/>
        </w:r>
        <w:r w:rsidR="00D52C9C">
          <w:rPr>
            <w:webHidden/>
          </w:rPr>
          <w:instrText xml:space="preserve"> PAGEREF _Toc497386288 \h </w:instrText>
        </w:r>
        <w:r w:rsidR="00D52C9C">
          <w:rPr>
            <w:webHidden/>
          </w:rPr>
        </w:r>
        <w:r w:rsidR="00D52C9C">
          <w:rPr>
            <w:webHidden/>
          </w:rPr>
          <w:fldChar w:fldCharType="separate"/>
        </w:r>
        <w:r w:rsidR="00D52C9C">
          <w:rPr>
            <w:webHidden/>
          </w:rPr>
          <w:t>14</w:t>
        </w:r>
        <w:r w:rsidR="00D52C9C">
          <w:rPr>
            <w:webHidden/>
          </w:rPr>
          <w:fldChar w:fldCharType="end"/>
        </w:r>
      </w:hyperlink>
    </w:p>
    <w:p w14:paraId="092EFD28" w14:textId="23737726" w:rsidR="00D52C9C" w:rsidRDefault="004445A4">
      <w:pPr>
        <w:pStyle w:val="TOC1"/>
        <w:rPr>
          <w:rFonts w:asciiTheme="minorHAnsi" w:eastAsiaTheme="minorEastAsia" w:hAnsiTheme="minorHAnsi" w:cstheme="minorBidi"/>
          <w:b w:val="0"/>
          <w:sz w:val="22"/>
          <w:szCs w:val="22"/>
        </w:rPr>
      </w:pPr>
      <w:hyperlink w:anchor="_Toc497386289" w:history="1">
        <w:r w:rsidR="00D52C9C" w:rsidRPr="00774703">
          <w:rPr>
            <w:rStyle w:val="Hyperlink"/>
          </w:rPr>
          <w:t>References</w:t>
        </w:r>
        <w:r w:rsidR="00D52C9C">
          <w:rPr>
            <w:webHidden/>
          </w:rPr>
          <w:tab/>
        </w:r>
        <w:r w:rsidR="00D52C9C">
          <w:rPr>
            <w:webHidden/>
          </w:rPr>
          <w:fldChar w:fldCharType="begin"/>
        </w:r>
        <w:r w:rsidR="00D52C9C">
          <w:rPr>
            <w:webHidden/>
          </w:rPr>
          <w:instrText xml:space="preserve"> PAGEREF _Toc497386289 \h </w:instrText>
        </w:r>
        <w:r w:rsidR="00D52C9C">
          <w:rPr>
            <w:webHidden/>
          </w:rPr>
        </w:r>
        <w:r w:rsidR="00D52C9C">
          <w:rPr>
            <w:webHidden/>
          </w:rPr>
          <w:fldChar w:fldCharType="separate"/>
        </w:r>
        <w:r w:rsidR="00D52C9C">
          <w:rPr>
            <w:webHidden/>
          </w:rPr>
          <w:t>15</w:t>
        </w:r>
        <w:r w:rsidR="00D52C9C">
          <w:rPr>
            <w:webHidden/>
          </w:rPr>
          <w:fldChar w:fldCharType="end"/>
        </w:r>
      </w:hyperlink>
    </w:p>
    <w:p w14:paraId="6AB29B28" w14:textId="2D62217B" w:rsidR="00D52C9C" w:rsidRDefault="004445A4">
      <w:pPr>
        <w:pStyle w:val="TOC1"/>
        <w:rPr>
          <w:rFonts w:asciiTheme="minorHAnsi" w:eastAsiaTheme="minorEastAsia" w:hAnsiTheme="minorHAnsi" w:cstheme="minorBidi"/>
          <w:b w:val="0"/>
          <w:sz w:val="22"/>
          <w:szCs w:val="22"/>
        </w:rPr>
      </w:pPr>
      <w:hyperlink w:anchor="_Toc497386290" w:history="1">
        <w:r w:rsidR="00D52C9C" w:rsidRPr="00774703">
          <w:rPr>
            <w:rStyle w:val="Hyperlink"/>
          </w:rPr>
          <w:t>Acronyms</w:t>
        </w:r>
        <w:r w:rsidR="00D52C9C">
          <w:rPr>
            <w:webHidden/>
          </w:rPr>
          <w:tab/>
        </w:r>
        <w:r w:rsidR="00D52C9C">
          <w:rPr>
            <w:webHidden/>
          </w:rPr>
          <w:fldChar w:fldCharType="begin"/>
        </w:r>
        <w:r w:rsidR="00D52C9C">
          <w:rPr>
            <w:webHidden/>
          </w:rPr>
          <w:instrText xml:space="preserve"> PAGEREF _Toc497386290 \h </w:instrText>
        </w:r>
        <w:r w:rsidR="00D52C9C">
          <w:rPr>
            <w:webHidden/>
          </w:rPr>
        </w:r>
        <w:r w:rsidR="00D52C9C">
          <w:rPr>
            <w:webHidden/>
          </w:rPr>
          <w:fldChar w:fldCharType="separate"/>
        </w:r>
        <w:r w:rsidR="00D52C9C">
          <w:rPr>
            <w:webHidden/>
          </w:rPr>
          <w:t>16</w:t>
        </w:r>
        <w:r w:rsidR="00D52C9C">
          <w:rPr>
            <w:webHidden/>
          </w:rPr>
          <w:fldChar w:fldCharType="end"/>
        </w:r>
      </w:hyperlink>
    </w:p>
    <w:p w14:paraId="67E7F360" w14:textId="5EC4CE7C" w:rsidR="00645631" w:rsidRDefault="0004669D">
      <w:pPr>
        <w:rPr>
          <w:b/>
          <w:noProof/>
          <w:sz w:val="26"/>
        </w:rPr>
      </w:pPr>
      <w:r>
        <w:rPr>
          <w:b/>
          <w:noProof/>
          <w:sz w:val="26"/>
        </w:rPr>
        <w:fldChar w:fldCharType="end"/>
      </w:r>
    </w:p>
    <w:p w14:paraId="487086DC" w14:textId="77777777" w:rsidR="00645631" w:rsidRDefault="00645631">
      <w:bookmarkStart w:id="7" w:name="_Toc497634056"/>
      <w:bookmarkStart w:id="8" w:name="_Toc498235584"/>
      <w:bookmarkStart w:id="9" w:name="_Toc498325024"/>
      <w:bookmarkStart w:id="10" w:name="_Toc499106663"/>
    </w:p>
    <w:p w14:paraId="1FF28FB9" w14:textId="77777777" w:rsidR="00645631" w:rsidRDefault="00645631"/>
    <w:p w14:paraId="378071F7" w14:textId="77777777" w:rsidR="00645631" w:rsidRDefault="00645631">
      <w:pPr>
        <w:sectPr w:rsidR="00645631">
          <w:headerReference w:type="first" r:id="rId20"/>
          <w:footerReference w:type="first" r:id="rId21"/>
          <w:pgSz w:w="12240" w:h="15840" w:code="1"/>
          <w:pgMar w:top="1440" w:right="1440" w:bottom="1440" w:left="1440" w:header="504" w:footer="504" w:gutter="0"/>
          <w:pgNumType w:fmt="lowerRoman"/>
          <w:cols w:space="720"/>
          <w:titlePg/>
        </w:sectPr>
      </w:pPr>
    </w:p>
    <w:p w14:paraId="55A0EEB1" w14:textId="38BED064" w:rsidR="00645631" w:rsidRDefault="00116EA9">
      <w:pPr>
        <w:pStyle w:val="Heading1"/>
      </w:pPr>
      <w:bookmarkStart w:id="11" w:name="_Toc497386268"/>
      <w:bookmarkStart w:id="12" w:name="_Toc497871702"/>
      <w:bookmarkStart w:id="13" w:name="_Toc497872046"/>
      <w:bookmarkStart w:id="14" w:name="_Toc497872814"/>
      <w:bookmarkStart w:id="15" w:name="_Toc497872969"/>
      <w:bookmarkStart w:id="16" w:name="_Toc497873017"/>
      <w:bookmarkEnd w:id="7"/>
      <w:bookmarkEnd w:id="8"/>
      <w:bookmarkEnd w:id="9"/>
      <w:bookmarkEnd w:id="10"/>
      <w:r>
        <w:lastRenderedPageBreak/>
        <w:t>Introduction</w:t>
      </w:r>
      <w:bookmarkEnd w:id="11"/>
    </w:p>
    <w:p w14:paraId="241C8028" w14:textId="09158972" w:rsidR="003772B0" w:rsidRDefault="001437B1" w:rsidP="00557776">
      <w:bookmarkStart w:id="17" w:name="_Toc498235586"/>
      <w:r>
        <w:t xml:space="preserve">In service to </w:t>
      </w:r>
      <w:r w:rsidRPr="00BA1A34">
        <w:t>Agency for Healthcare Research and Quality</w:t>
      </w:r>
      <w:r>
        <w:t>’s</w:t>
      </w:r>
      <w:r w:rsidRPr="00BA1A34">
        <w:t xml:space="preserve"> (AHRQ</w:t>
      </w:r>
      <w:r w:rsidR="00C437E6">
        <w:t>’</w:t>
      </w:r>
      <w:r>
        <w:t>s</w:t>
      </w:r>
      <w:r w:rsidRPr="00BA1A34">
        <w:t>)</w:t>
      </w:r>
      <w:r>
        <w:t xml:space="preserve"> mission to </w:t>
      </w:r>
      <w:r w:rsidRPr="00BA1A34">
        <w:t>make health care safer, higher quality, more accessible, equitable, and affordable</w:t>
      </w:r>
      <w:r w:rsidR="002E1C75">
        <w:t xml:space="preserve">, the </w:t>
      </w:r>
      <w:r w:rsidR="00C437E6">
        <w:t>C</w:t>
      </w:r>
      <w:r w:rsidR="002E1C75">
        <w:t xml:space="preserve">linical </w:t>
      </w:r>
      <w:r w:rsidR="00C437E6">
        <w:t>D</w:t>
      </w:r>
      <w:r w:rsidR="002E1C75">
        <w:t xml:space="preserve">ecision </w:t>
      </w:r>
      <w:r w:rsidR="00C437E6">
        <w:t>S</w:t>
      </w:r>
      <w:r w:rsidR="002E1C75">
        <w:t xml:space="preserve">upport (CDS) Connect project created several artifacts for widespread </w:t>
      </w:r>
      <w:r w:rsidR="005C3A3A">
        <w:t>adoption</w:t>
      </w:r>
      <w:r w:rsidR="002E1C75">
        <w:t xml:space="preserve"> by clinicians and healthcare organizations across the United States</w:t>
      </w:r>
      <w:r w:rsidR="003861DB">
        <w:t xml:space="preserve">. </w:t>
      </w:r>
      <w:r w:rsidR="002E1C75">
        <w:t xml:space="preserve">The artifacts are </w:t>
      </w:r>
      <w:r w:rsidR="00E07712">
        <w:t xml:space="preserve">free and </w:t>
      </w:r>
      <w:r w:rsidR="002E1C75">
        <w:t xml:space="preserve">openly available on the </w:t>
      </w:r>
      <w:r w:rsidR="00E07712">
        <w:t>CDS Connect R</w:t>
      </w:r>
      <w:r w:rsidR="002E1C75">
        <w:t>epository</w:t>
      </w:r>
      <w:r w:rsidR="00E07712">
        <w:t>,</w:t>
      </w:r>
      <w:r w:rsidR="002E1C75">
        <w:t xml:space="preserve"> and can be accessed at </w:t>
      </w:r>
      <w:hyperlink r:id="rId22" w:history="1">
        <w:r w:rsidR="003772B0" w:rsidRPr="001E6DB7">
          <w:rPr>
            <w:rStyle w:val="Hyperlink"/>
          </w:rPr>
          <w:t>https://cds.ahrq.gov/</w:t>
        </w:r>
      </w:hyperlink>
      <w:r w:rsidR="002E1C75">
        <w:t>.</w:t>
      </w:r>
    </w:p>
    <w:p w14:paraId="5B8CD53C" w14:textId="792F865F" w:rsidR="003A52BB" w:rsidRDefault="003A52BB" w:rsidP="00557776">
      <w:r>
        <w:t xml:space="preserve">To enhance </w:t>
      </w:r>
      <w:r w:rsidR="00A8337E">
        <w:t xml:space="preserve">and inform </w:t>
      </w:r>
      <w:r>
        <w:t xml:space="preserve">the </w:t>
      </w:r>
      <w:r w:rsidR="00E07712">
        <w:t xml:space="preserve">CDS Connect </w:t>
      </w:r>
      <w:r>
        <w:t>artifact development process</w:t>
      </w:r>
      <w:r w:rsidR="00A8337E">
        <w:t xml:space="preserve">, one artifact (i.e., </w:t>
      </w:r>
      <w:r w:rsidR="00A8337E" w:rsidRPr="00E55863">
        <w:t>Statin Use for the Primary Prevention of Cardiovascular Disease [CVD] in Adults)</w:t>
      </w:r>
      <w:r w:rsidR="00A8337E">
        <w:rPr>
          <w:i/>
        </w:rPr>
        <w:t xml:space="preserve"> </w:t>
      </w:r>
      <w:r w:rsidR="00A8337E">
        <w:t>was selected for clinical piloting</w:t>
      </w:r>
      <w:r w:rsidR="00A8337E">
        <w:rPr>
          <w:i/>
        </w:rPr>
        <w:t xml:space="preserve"> </w:t>
      </w:r>
      <w:r w:rsidR="003861DB">
        <w:t xml:space="preserve">by </w:t>
      </w:r>
      <w:r w:rsidR="005B6BFC">
        <w:t xml:space="preserve">a </w:t>
      </w:r>
      <w:r w:rsidR="003861DB">
        <w:t xml:space="preserve">healthcare </w:t>
      </w:r>
      <w:r w:rsidR="005B6BFC">
        <w:t xml:space="preserve">organization, AllianceChicago </w:t>
      </w:r>
      <w:r w:rsidR="005B6BFC" w:rsidRPr="00E55863">
        <w:t>(hereinafter Alliance).</w:t>
      </w:r>
      <w:r w:rsidR="005B6BFC" w:rsidRPr="005B6BFC">
        <w:rPr>
          <w:i/>
        </w:rPr>
        <w:t xml:space="preserve"> </w:t>
      </w:r>
      <w:r w:rsidR="005B6BFC">
        <w:t xml:space="preserve">Alliance, a centralized electronic health record (EHR) operator for a network of Federally Qualified Health Centers (FQHCs), facilitated collaboration with one of their </w:t>
      </w:r>
      <w:r w:rsidR="00014DEB">
        <w:t xml:space="preserve">network </w:t>
      </w:r>
      <w:r w:rsidR="005B6BFC">
        <w:t xml:space="preserve">FQHC clinics to </w:t>
      </w:r>
      <w:r w:rsidR="00331774">
        <w:t xml:space="preserve">pilot </w:t>
      </w:r>
      <w:r w:rsidR="005B6BFC">
        <w:t>the CDS in their</w:t>
      </w:r>
      <w:r w:rsidR="00331774">
        <w:t xml:space="preserve"> facility</w:t>
      </w:r>
      <w:r w:rsidR="005B6BFC">
        <w:t>. The pilot organization and clinical setting provided r</w:t>
      </w:r>
      <w:r>
        <w:t xml:space="preserve">eal-time feedback </w:t>
      </w:r>
      <w:r w:rsidR="00A8337E">
        <w:t xml:space="preserve">throughout the </w:t>
      </w:r>
      <w:r>
        <w:t xml:space="preserve">design, development, testing, and piloting </w:t>
      </w:r>
      <w:r w:rsidR="00014DEB">
        <w:t xml:space="preserve">of the </w:t>
      </w:r>
      <w:r>
        <w:t>artifact</w:t>
      </w:r>
      <w:r w:rsidR="00014DEB">
        <w:t xml:space="preserve">, which </w:t>
      </w:r>
      <w:r w:rsidR="00331774">
        <w:t xml:space="preserve">led to an enhanced </w:t>
      </w:r>
      <w:r w:rsidR="00DB5A66">
        <w:t xml:space="preserve">artifact </w:t>
      </w:r>
      <w:r w:rsidR="00331774">
        <w:t>that informed and enhanced subsequent CDS Connect artifacts</w:t>
      </w:r>
      <w:r w:rsidR="005B6BFC">
        <w:t>.</w:t>
      </w:r>
    </w:p>
    <w:p w14:paraId="73251912" w14:textId="1A469037" w:rsidR="005147C7" w:rsidRDefault="005F1ED4" w:rsidP="00557776">
      <w:r>
        <w:t xml:space="preserve">After </w:t>
      </w:r>
      <w:r w:rsidR="00072045">
        <w:t xml:space="preserve">an </w:t>
      </w:r>
      <w:r>
        <w:t xml:space="preserve">artifact </w:t>
      </w:r>
      <w:r w:rsidR="00072045">
        <w:t xml:space="preserve">was selected </w:t>
      </w:r>
      <w:r>
        <w:t xml:space="preserve">for pilot testing, Alliance and MITRE teams worked together </w:t>
      </w:r>
      <w:r w:rsidR="002D2E66">
        <w:t xml:space="preserve">over the course of </w:t>
      </w:r>
      <w:r w:rsidR="007351AA">
        <w:t xml:space="preserve">6 </w:t>
      </w:r>
      <w:r w:rsidR="002D2E66">
        <w:t xml:space="preserve">months </w:t>
      </w:r>
      <w:r>
        <w:t>to</w:t>
      </w:r>
      <w:r w:rsidR="005147C7">
        <w:t>:</w:t>
      </w:r>
    </w:p>
    <w:p w14:paraId="39D9256B" w14:textId="2017517E" w:rsidR="005147C7" w:rsidRDefault="00B70146" w:rsidP="005147C7">
      <w:pPr>
        <w:pStyle w:val="ListParagraph"/>
        <w:numPr>
          <w:ilvl w:val="0"/>
          <w:numId w:val="59"/>
        </w:numPr>
      </w:pPr>
      <w:r>
        <w:t>E</w:t>
      </w:r>
      <w:r w:rsidR="002D2E66">
        <w:t xml:space="preserve">nsure proper </w:t>
      </w:r>
      <w:r w:rsidR="005F1ED4">
        <w:t>integration</w:t>
      </w:r>
      <w:r w:rsidR="002D2E66">
        <w:t xml:space="preserve"> of the CDS specifications</w:t>
      </w:r>
      <w:r w:rsidR="00CC2F5E">
        <w:t>.</w:t>
      </w:r>
      <w:r w:rsidR="002D2E66">
        <w:t xml:space="preserve"> </w:t>
      </w:r>
    </w:p>
    <w:p w14:paraId="4639FC0B" w14:textId="0191D758" w:rsidR="005147C7" w:rsidRDefault="00B70146" w:rsidP="005147C7">
      <w:pPr>
        <w:pStyle w:val="ListParagraph"/>
        <w:numPr>
          <w:ilvl w:val="0"/>
          <w:numId w:val="59"/>
        </w:numPr>
      </w:pPr>
      <w:r>
        <w:t>T</w:t>
      </w:r>
      <w:r w:rsidR="002D2E66">
        <w:t>est the reliability and validity of CDS responses</w:t>
      </w:r>
      <w:r w:rsidR="00CC2F5E">
        <w:t>.</w:t>
      </w:r>
      <w:r w:rsidR="005F1ED4">
        <w:t xml:space="preserve"> </w:t>
      </w:r>
    </w:p>
    <w:p w14:paraId="243F85C4" w14:textId="33E2FCC2" w:rsidR="005147C7" w:rsidRDefault="00B70146" w:rsidP="00DB5A66">
      <w:pPr>
        <w:pStyle w:val="ListParagraph"/>
        <w:numPr>
          <w:ilvl w:val="0"/>
          <w:numId w:val="59"/>
        </w:numPr>
      </w:pPr>
      <w:r>
        <w:t>S</w:t>
      </w:r>
      <w:r w:rsidR="002D2E66">
        <w:t xml:space="preserve">upport a </w:t>
      </w:r>
      <w:r w:rsidR="005F1ED4">
        <w:t>live pilot</w:t>
      </w:r>
      <w:r w:rsidR="002D2E66">
        <w:t xml:space="preserve"> of the implemented</w:t>
      </w:r>
      <w:r w:rsidR="00906A7A">
        <w:t xml:space="preserve"> artifact.</w:t>
      </w:r>
      <w:r w:rsidR="005147C7">
        <w:t xml:space="preserve"> </w:t>
      </w:r>
    </w:p>
    <w:p w14:paraId="75454E5B" w14:textId="6BCBDC91" w:rsidR="00557776" w:rsidRPr="002813C0" w:rsidRDefault="005147C7" w:rsidP="005147C7">
      <w:pPr>
        <w:ind w:left="60"/>
      </w:pPr>
      <w:r>
        <w:t xml:space="preserve">The pilot activity was </w:t>
      </w:r>
      <w:r w:rsidR="00557776" w:rsidRPr="002813C0">
        <w:t xml:space="preserve">conducted at </w:t>
      </w:r>
      <w:r w:rsidR="00AE72F6">
        <w:t xml:space="preserve">a rural FQHC located in the western region of the United States </w:t>
      </w:r>
      <w:r w:rsidR="00511BBB" w:rsidRPr="002813C0">
        <w:t>from July 6, 2017</w:t>
      </w:r>
      <w:r w:rsidR="00CC2F5E">
        <w:t>,</w:t>
      </w:r>
      <w:r w:rsidR="00557776" w:rsidRPr="002813C0">
        <w:t xml:space="preserve"> </w:t>
      </w:r>
      <w:r w:rsidR="00511BBB" w:rsidRPr="002813C0">
        <w:t>to August 6, 2017</w:t>
      </w:r>
      <w:r w:rsidR="00557776" w:rsidRPr="002813C0">
        <w:t>.</w:t>
      </w:r>
      <w:r w:rsidR="003861DB">
        <w:t xml:space="preserve"> </w:t>
      </w:r>
      <w:r w:rsidR="00B92BF7">
        <w:t>Alliance</w:t>
      </w:r>
      <w:r w:rsidR="002360F7" w:rsidRPr="002813C0">
        <w:t xml:space="preserve"> facilitated pilot testing and</w:t>
      </w:r>
      <w:r>
        <w:t xml:space="preserve"> </w:t>
      </w:r>
      <w:r w:rsidR="002360F7" w:rsidRPr="002813C0">
        <w:t>implementation of the artifact as the hosting organization of the site’s GE Centricity EHR. Findings that arose during</w:t>
      </w:r>
      <w:r w:rsidR="00DB5A66">
        <w:t xml:space="preserve"> integration </w:t>
      </w:r>
      <w:r w:rsidR="00072045">
        <w:t xml:space="preserve">development and </w:t>
      </w:r>
      <w:r w:rsidR="00DB5A66">
        <w:t>testing</w:t>
      </w:r>
      <w:r w:rsidR="00014DEB">
        <w:t xml:space="preserve">, </w:t>
      </w:r>
      <w:r w:rsidR="002360F7" w:rsidRPr="002813C0">
        <w:t>implementation</w:t>
      </w:r>
      <w:r w:rsidR="00014DEB">
        <w:t xml:space="preserve"> </w:t>
      </w:r>
      <w:r w:rsidR="00DB5A66">
        <w:t xml:space="preserve">of the </w:t>
      </w:r>
      <w:r w:rsidR="00072045">
        <w:t>specifications</w:t>
      </w:r>
      <w:r w:rsidR="00CC2F5E">
        <w:t>,</w:t>
      </w:r>
      <w:r w:rsidR="00072045">
        <w:t xml:space="preserve"> </w:t>
      </w:r>
      <w:r w:rsidR="00014DEB">
        <w:t>and the live pilot</w:t>
      </w:r>
      <w:r w:rsidR="002360F7" w:rsidRPr="002813C0">
        <w:t xml:space="preserve"> </w:t>
      </w:r>
      <w:r w:rsidR="00DB5A66">
        <w:t xml:space="preserve">activity </w:t>
      </w:r>
      <w:r w:rsidR="002360F7" w:rsidRPr="002813C0">
        <w:t>informed and enhanced artifact spec</w:t>
      </w:r>
      <w:r w:rsidR="00FF3C37" w:rsidRPr="002813C0">
        <w:t xml:space="preserve">ifications, leading to a </w:t>
      </w:r>
      <w:r w:rsidR="00F1444B" w:rsidRPr="002813C0">
        <w:t>richer expression of the clinical intent and underlying logic. These enhancements are ou</w:t>
      </w:r>
      <w:r w:rsidR="008C76F1" w:rsidRPr="002813C0">
        <w:t>tlined in Section 3 of this document.</w:t>
      </w:r>
    </w:p>
    <w:p w14:paraId="73965B88" w14:textId="2893AB81" w:rsidR="0077279F" w:rsidRPr="002813C0" w:rsidRDefault="0077279F" w:rsidP="00190FD7">
      <w:bookmarkStart w:id="18" w:name="_Toc487789080"/>
      <w:bookmarkStart w:id="19" w:name="_Toc487789081"/>
      <w:bookmarkStart w:id="20" w:name="_Toc488931383"/>
      <w:bookmarkStart w:id="21" w:name="_Toc488931422"/>
      <w:bookmarkStart w:id="22" w:name="_Toc488932127"/>
      <w:bookmarkStart w:id="23" w:name="_Toc498235592"/>
      <w:bookmarkStart w:id="24" w:name="_Toc498325032"/>
      <w:bookmarkStart w:id="25" w:name="_Toc499106670"/>
      <w:bookmarkStart w:id="26" w:name="_Toc499106872"/>
      <w:bookmarkStart w:id="27" w:name="_Toc510936700"/>
      <w:bookmarkStart w:id="28" w:name="_Toc510936880"/>
      <w:bookmarkStart w:id="29" w:name="_Toc510948571"/>
      <w:bookmarkEnd w:id="17"/>
      <w:bookmarkEnd w:id="18"/>
      <w:bookmarkEnd w:id="19"/>
      <w:bookmarkEnd w:id="20"/>
      <w:bookmarkEnd w:id="21"/>
      <w:bookmarkEnd w:id="22"/>
    </w:p>
    <w:p w14:paraId="6A425961" w14:textId="489C375C" w:rsidR="00895E9F" w:rsidRPr="002813C0" w:rsidRDefault="00895E9F" w:rsidP="00895E9F">
      <w:pPr>
        <w:pStyle w:val="Heading1"/>
      </w:pPr>
      <w:bookmarkStart w:id="30" w:name="_Toc497386269"/>
      <w:bookmarkEnd w:id="23"/>
      <w:bookmarkEnd w:id="24"/>
      <w:bookmarkEnd w:id="25"/>
      <w:bookmarkEnd w:id="26"/>
      <w:bookmarkEnd w:id="27"/>
      <w:bookmarkEnd w:id="28"/>
      <w:bookmarkEnd w:id="29"/>
      <w:r w:rsidRPr="002813C0">
        <w:t>I</w:t>
      </w:r>
      <w:r w:rsidR="00501201" w:rsidRPr="002813C0">
        <w:t xml:space="preserve">nitial </w:t>
      </w:r>
      <w:r w:rsidR="00906A7A">
        <w:t xml:space="preserve">Definition of the Statin Use </w:t>
      </w:r>
      <w:r w:rsidR="00501201" w:rsidRPr="002813C0">
        <w:t>Artifact</w:t>
      </w:r>
      <w:bookmarkEnd w:id="30"/>
      <w:r w:rsidR="00501201" w:rsidRPr="002813C0">
        <w:t xml:space="preserve"> </w:t>
      </w:r>
    </w:p>
    <w:p w14:paraId="32384457" w14:textId="64C6377C" w:rsidR="00501201" w:rsidRPr="002813C0" w:rsidRDefault="00501201" w:rsidP="00501201">
      <w:r w:rsidRPr="002813C0">
        <w:t xml:space="preserve">The initial </w:t>
      </w:r>
      <w:r w:rsidR="00906A7A">
        <w:t xml:space="preserve">definition </w:t>
      </w:r>
      <w:r w:rsidRPr="002813C0">
        <w:t xml:space="preserve">of the </w:t>
      </w:r>
      <w:r w:rsidR="008C76F1" w:rsidRPr="00E55863">
        <w:t>Statin Use</w:t>
      </w:r>
      <w:r w:rsidRPr="002813C0">
        <w:t xml:space="preserve"> artifact was influenced by several sources</w:t>
      </w:r>
      <w:r w:rsidR="001D5350">
        <w:t xml:space="preserve">. </w:t>
      </w:r>
      <w:r w:rsidRPr="002813C0">
        <w:t xml:space="preserve"> </w:t>
      </w:r>
    </w:p>
    <w:p w14:paraId="7F81C31E" w14:textId="5EF773C3" w:rsidR="00501201" w:rsidRPr="002813C0" w:rsidRDefault="00501201" w:rsidP="00501201">
      <w:r w:rsidRPr="002813C0">
        <w:t xml:space="preserve">The core logical structure and workflow were extracted from the </w:t>
      </w:r>
      <w:r w:rsidR="00C80675" w:rsidRPr="002813C0">
        <w:t>U</w:t>
      </w:r>
      <w:r w:rsidR="00CC2F5E">
        <w:t>.</w:t>
      </w:r>
      <w:r w:rsidR="00C80675" w:rsidRPr="002813C0">
        <w:t>S</w:t>
      </w:r>
      <w:r w:rsidR="00CC2F5E">
        <w:t>.</w:t>
      </w:r>
      <w:r w:rsidR="00C80675" w:rsidRPr="002813C0">
        <w:t xml:space="preserve"> Preventive Services Task Force (</w:t>
      </w:r>
      <w:r w:rsidRPr="002813C0">
        <w:t>USPSTF</w:t>
      </w:r>
      <w:r w:rsidR="00C80675" w:rsidRPr="002813C0">
        <w:t>)</w:t>
      </w:r>
      <w:r w:rsidRPr="002813C0">
        <w:t xml:space="preserve"> guideline, </w:t>
      </w:r>
      <w:r w:rsidRPr="00E55863">
        <w:t>Statin Use for the Primary Prevention of Cardiovascular Disease in Adults: Preventive Medication</w:t>
      </w:r>
      <w:r w:rsidR="00CC2F5E">
        <w:t>,</w:t>
      </w:r>
      <w:r w:rsidRPr="002813C0">
        <w:t xml:space="preserve"> </w:t>
      </w:r>
      <w:r w:rsidR="00DB5A66">
        <w:t>published in November 2016</w:t>
      </w:r>
      <w:r w:rsidR="00A0712A">
        <w:t>.</w:t>
      </w:r>
      <w:r w:rsidR="00906A7A">
        <w:t xml:space="preserve"> </w:t>
      </w:r>
      <w:r w:rsidRPr="002813C0">
        <w:t>While this guideline provides some concrete boundaries (</w:t>
      </w:r>
      <w:r w:rsidR="00B92BF7">
        <w:t>e.g.,</w:t>
      </w:r>
      <w:r w:rsidRPr="002813C0">
        <w:t xml:space="preserve"> age), many of the elements are discussed with insufficient detail to author discrete, computable definitions. This is the first point where </w:t>
      </w:r>
      <w:r w:rsidR="00DB5A66">
        <w:t xml:space="preserve">the need for </w:t>
      </w:r>
      <w:r w:rsidR="00A0712A">
        <w:t>interpretation</w:t>
      </w:r>
      <w:r w:rsidRPr="002813C0">
        <w:t xml:space="preserve"> </w:t>
      </w:r>
      <w:r w:rsidR="00DB5A66">
        <w:t xml:space="preserve">and </w:t>
      </w:r>
      <w:r w:rsidR="00072045">
        <w:t xml:space="preserve">definition </w:t>
      </w:r>
      <w:r w:rsidRPr="002813C0">
        <w:t>was introduced.</w:t>
      </w:r>
    </w:p>
    <w:p w14:paraId="6F3EBF47" w14:textId="23D196E7" w:rsidR="00501201" w:rsidRPr="002813C0" w:rsidRDefault="00501201" w:rsidP="00501201">
      <w:r w:rsidRPr="002813C0">
        <w:t xml:space="preserve">As a start in determining the proper discrete representation of these </w:t>
      </w:r>
      <w:r w:rsidR="00B92BF7">
        <w:t xml:space="preserve">guideline </w:t>
      </w:r>
      <w:r w:rsidRPr="002813C0">
        <w:t xml:space="preserve">elements, existing electronic Clinical Quality Measures </w:t>
      </w:r>
      <w:r w:rsidR="00C34B39" w:rsidRPr="002813C0">
        <w:t xml:space="preserve">(eCQMs) </w:t>
      </w:r>
      <w:r w:rsidRPr="002813C0">
        <w:t xml:space="preserve">were consulted. </w:t>
      </w:r>
      <w:r w:rsidRPr="00E55863">
        <w:t>CMS347: Statin Therapy for the Prevention and Treatment of Cardiovascular Disease</w:t>
      </w:r>
      <w:r w:rsidRPr="00CC2F5E">
        <w:t xml:space="preserve"> </w:t>
      </w:r>
      <w:r w:rsidRPr="002813C0">
        <w:t xml:space="preserve">demonstrated data element representations already in use in popular government-led clinical quality programs.  These helped inform how to represent broad concepts (e.g., CVD) and narrower concepts (e.g., breastfeeding) in ways that </w:t>
      </w:r>
      <w:r w:rsidRPr="002813C0">
        <w:lastRenderedPageBreak/>
        <w:t>are both robust and more likely sup</w:t>
      </w:r>
      <w:r w:rsidR="003F7AF7" w:rsidRPr="002813C0">
        <w:t xml:space="preserve">ported by </w:t>
      </w:r>
      <w:r w:rsidR="00CC2F5E">
        <w:t>h</w:t>
      </w:r>
      <w:r w:rsidR="003F7AF7" w:rsidRPr="002813C0">
        <w:t xml:space="preserve">ealth </w:t>
      </w:r>
      <w:r w:rsidR="00CC2F5E">
        <w:t>i</w:t>
      </w:r>
      <w:r w:rsidR="003F7AF7" w:rsidRPr="002813C0">
        <w:t xml:space="preserve">nformation </w:t>
      </w:r>
      <w:r w:rsidR="00CC2F5E">
        <w:t>t</w:t>
      </w:r>
      <w:r w:rsidR="003F7AF7" w:rsidRPr="002813C0">
        <w:t>echnology</w:t>
      </w:r>
      <w:r w:rsidRPr="002813C0">
        <w:t xml:space="preserve"> </w:t>
      </w:r>
      <w:r w:rsidR="003F7AF7" w:rsidRPr="002813C0">
        <w:t xml:space="preserve">(IT) </w:t>
      </w:r>
      <w:r w:rsidRPr="002813C0">
        <w:t>vendors.  Many of the initial value sets used in the CDS logic were borrowed from these e</w:t>
      </w:r>
      <w:r w:rsidR="00A0712A">
        <w:t>CQMs</w:t>
      </w:r>
      <w:r w:rsidR="00C34B39" w:rsidRPr="002813C0">
        <w:t>.</w:t>
      </w:r>
    </w:p>
    <w:p w14:paraId="1EAA342F" w14:textId="459D1040" w:rsidR="00501201" w:rsidRPr="002813C0" w:rsidRDefault="00501201" w:rsidP="00501201">
      <w:r w:rsidRPr="002813C0">
        <w:t xml:space="preserve">The CDS Connect Cholesterol Management Workgroup was also consulted, particularly in the determination of how more complex or ambiguous elements should be interpreted and defined.  With strong participation from active clinicians and clinical leaders, this group </w:t>
      </w:r>
      <w:r w:rsidR="00E806BA">
        <w:t xml:space="preserve">of </w:t>
      </w:r>
      <w:r w:rsidR="00072045">
        <w:t xml:space="preserve">subject matter experts provided </w:t>
      </w:r>
      <w:r w:rsidRPr="002813C0">
        <w:t xml:space="preserve">the skills and experience necessary to validate </w:t>
      </w:r>
      <w:r w:rsidR="00072045">
        <w:t xml:space="preserve">clinical appropriateness and feasibility </w:t>
      </w:r>
      <w:r w:rsidRPr="002813C0">
        <w:t>and recommend additional implementation details.</w:t>
      </w:r>
    </w:p>
    <w:p w14:paraId="02A0C159" w14:textId="3A96D9A9" w:rsidR="00501201" w:rsidRPr="005820CE" w:rsidRDefault="001D5350" w:rsidP="00501201">
      <w:r>
        <w:t>To ensure the artifact perform</w:t>
      </w:r>
      <w:r w:rsidR="00A0712A">
        <w:t>ed</w:t>
      </w:r>
      <w:r>
        <w:t xml:space="preserve"> as expected, it was piloted in a live clinical environment. In support of this pilot work, our </w:t>
      </w:r>
      <w:r w:rsidR="00B91F65">
        <w:t xml:space="preserve">technical and </w:t>
      </w:r>
      <w:r>
        <w:t>clinical partner, Allia</w:t>
      </w:r>
      <w:r w:rsidR="00072045">
        <w:t>nce</w:t>
      </w:r>
      <w:r>
        <w:t>, conducted several integration and testing activities and shared their findings. These activities and key learnings served as</w:t>
      </w:r>
      <w:r w:rsidR="00501201" w:rsidRPr="002813C0">
        <w:t xml:space="preserve"> another source of input for determining the artifact’s final representation.</w:t>
      </w:r>
      <w:r w:rsidRPr="001D5350">
        <w:t xml:space="preserve"> </w:t>
      </w:r>
      <w:r w:rsidRPr="002813C0">
        <w:t xml:space="preserve">These </w:t>
      </w:r>
      <w:r>
        <w:t xml:space="preserve">collective knowledge </w:t>
      </w:r>
      <w:r w:rsidRPr="002813C0">
        <w:t>sources</w:t>
      </w:r>
      <w:r>
        <w:t>,</w:t>
      </w:r>
      <w:r w:rsidRPr="002813C0">
        <w:t xml:space="preserve"> along with the clinical and</w:t>
      </w:r>
      <w:r w:rsidR="00072045">
        <w:t xml:space="preserve"> </w:t>
      </w:r>
      <w:r w:rsidR="005D7474">
        <w:t xml:space="preserve">health </w:t>
      </w:r>
      <w:r w:rsidRPr="002813C0">
        <w:t>IT experience of the authors, produce</w:t>
      </w:r>
      <w:r>
        <w:t>d</w:t>
      </w:r>
      <w:r w:rsidRPr="002813C0">
        <w:t xml:space="preserve"> the initial implementation of the </w:t>
      </w:r>
      <w:r w:rsidRPr="00E55863">
        <w:t>Statin Use for the Primary Prevention of CVD in Adults</w:t>
      </w:r>
      <w:r w:rsidR="00C90262" w:rsidRPr="00E55863">
        <w:t xml:space="preserve"> (hereinafter “Statin Use”)</w:t>
      </w:r>
      <w:r w:rsidRPr="005D7474">
        <w:t xml:space="preserve"> </w:t>
      </w:r>
      <w:r w:rsidRPr="002813C0">
        <w:t xml:space="preserve">artifact.  </w:t>
      </w:r>
    </w:p>
    <w:p w14:paraId="112986BE" w14:textId="77777777" w:rsidR="00C8796C" w:rsidRDefault="00C8796C" w:rsidP="00AB1573">
      <w:bookmarkStart w:id="31" w:name="_Toc490026795"/>
      <w:bookmarkEnd w:id="12"/>
      <w:bookmarkEnd w:id="13"/>
      <w:bookmarkEnd w:id="14"/>
      <w:bookmarkEnd w:id="15"/>
      <w:bookmarkEnd w:id="16"/>
    </w:p>
    <w:p w14:paraId="4E4AF8D3" w14:textId="2211DB45" w:rsidR="00D91BF2" w:rsidRDefault="00501201">
      <w:pPr>
        <w:pStyle w:val="Heading1"/>
      </w:pPr>
      <w:bookmarkStart w:id="32" w:name="_Toc487789101"/>
      <w:bookmarkStart w:id="33" w:name="_Toc487789102"/>
      <w:bookmarkStart w:id="34" w:name="_Toc487789104"/>
      <w:bookmarkStart w:id="35" w:name="_Toc497386270"/>
      <w:bookmarkEnd w:id="32"/>
      <w:bookmarkEnd w:id="33"/>
      <w:bookmarkEnd w:id="34"/>
      <w:r>
        <w:t xml:space="preserve">Artifact </w:t>
      </w:r>
      <w:r w:rsidR="00FD04D2">
        <w:t>Enhancements</w:t>
      </w:r>
      <w:bookmarkEnd w:id="35"/>
    </w:p>
    <w:p w14:paraId="108864D2" w14:textId="2D60A5B2" w:rsidR="00C8796C" w:rsidRPr="00DE60FA" w:rsidRDefault="007A5A15" w:rsidP="00C8796C">
      <w:r w:rsidRPr="00BA4C27">
        <w:t>The</w:t>
      </w:r>
      <w:r w:rsidRPr="00DE60FA">
        <w:t xml:space="preserve"> </w:t>
      </w:r>
      <w:r w:rsidRPr="00E55863">
        <w:t>Statin Use</w:t>
      </w:r>
      <w:r w:rsidRPr="00DE60FA">
        <w:t xml:space="preserve"> artifact was enhanced</w:t>
      </w:r>
      <w:r w:rsidR="00CD2DB4">
        <w:t xml:space="preserve"> by the MITRE team</w:t>
      </w:r>
      <w:r w:rsidRPr="00DE60FA">
        <w:t xml:space="preserve"> based on</w:t>
      </w:r>
      <w:r w:rsidR="00CD2DB4">
        <w:t xml:space="preserve"> Alliance</w:t>
      </w:r>
      <w:r w:rsidRPr="00DE60FA">
        <w:t xml:space="preserve"> feedback</w:t>
      </w:r>
      <w:r w:rsidR="00932128">
        <w:t xml:space="preserve">. </w:t>
      </w:r>
      <w:r w:rsidR="00685B17">
        <w:t>U</w:t>
      </w:r>
      <w:r w:rsidR="00932128">
        <w:t xml:space="preserve">pdated specifications were tested during </w:t>
      </w:r>
      <w:r w:rsidR="00685B17">
        <w:t xml:space="preserve">pilot </w:t>
      </w:r>
      <w:r w:rsidR="00932128">
        <w:t xml:space="preserve">integration and implementation </w:t>
      </w:r>
      <w:r w:rsidR="00685B17">
        <w:t xml:space="preserve">activities. </w:t>
      </w:r>
    </w:p>
    <w:p w14:paraId="783E871E" w14:textId="4311A4D6" w:rsidR="00C8796C" w:rsidRDefault="00C8796C" w:rsidP="00EF5547">
      <w:pPr>
        <w:pStyle w:val="Heading2"/>
      </w:pPr>
      <w:bookmarkStart w:id="36" w:name="_Toc497386271"/>
      <w:r>
        <w:t>Enhancement</w:t>
      </w:r>
      <w:r w:rsidR="00C80675">
        <w:t>s</w:t>
      </w:r>
      <w:r>
        <w:t xml:space="preserve"> Made During Initial Discussions with </w:t>
      </w:r>
      <w:r w:rsidR="00331774">
        <w:t>Alliance</w:t>
      </w:r>
      <w:bookmarkEnd w:id="36"/>
    </w:p>
    <w:p w14:paraId="032E6D28" w14:textId="77E04878" w:rsidR="00760ED5" w:rsidRDefault="00B91F65" w:rsidP="00C8796C">
      <w:r>
        <w:t>The primary enhancement made during initial discus</w:t>
      </w:r>
      <w:r w:rsidR="00760ED5">
        <w:t xml:space="preserve">sions with Alliance involved </w:t>
      </w:r>
      <w:r w:rsidR="00C90262">
        <w:t xml:space="preserve">determining </w:t>
      </w:r>
      <w:r w:rsidR="00760ED5">
        <w:t>which</w:t>
      </w:r>
      <w:r>
        <w:t xml:space="preserve"> aspects of the US</w:t>
      </w:r>
      <w:r w:rsidR="00760ED5">
        <w:t xml:space="preserve">PSTF recommendation statement </w:t>
      </w:r>
      <w:r w:rsidR="00C90262">
        <w:t>to pilot</w:t>
      </w:r>
      <w:r>
        <w:t xml:space="preserve">. More specifically, the USPSTF recommendation </w:t>
      </w:r>
      <w:r w:rsidR="00760ED5">
        <w:t xml:space="preserve">statement provides </w:t>
      </w:r>
      <w:r>
        <w:t xml:space="preserve">various recommendation </w:t>
      </w:r>
      <w:r w:rsidR="00C90262">
        <w:t>“</w:t>
      </w:r>
      <w:r>
        <w:t>grades</w:t>
      </w:r>
      <w:r w:rsidR="00C90262">
        <w:t>”</w:t>
      </w:r>
      <w:r w:rsidR="00793852">
        <w:rPr>
          <w:rStyle w:val="FootnoteReference"/>
        </w:rPr>
        <w:footnoteReference w:id="1"/>
      </w:r>
      <w:r w:rsidR="00D63F41">
        <w:t xml:space="preserve"> (</w:t>
      </w:r>
      <w:r w:rsidR="00760ED5">
        <w:t>e.g</w:t>
      </w:r>
      <w:r>
        <w:t>., a “B” and “C”</w:t>
      </w:r>
      <w:r w:rsidR="00C90262">
        <w:t xml:space="preserve"> grade</w:t>
      </w:r>
      <w:r w:rsidR="00D63F41">
        <w:t>)</w:t>
      </w:r>
      <w:r w:rsidR="00760ED5">
        <w:t xml:space="preserve">, and while the </w:t>
      </w:r>
      <w:r w:rsidR="00C90262">
        <w:t xml:space="preserve">CDS Connect artifact </w:t>
      </w:r>
      <w:r w:rsidR="00760ED5">
        <w:t>included expression logic for both the Grade B and Grade C grade recommendations, organizational policy at Alliance allows only for implementation of Grad</w:t>
      </w:r>
      <w:r w:rsidR="00AE5C35">
        <w:t>e A and Grade B recommendations</w:t>
      </w:r>
      <w:r w:rsidR="00760ED5">
        <w:t xml:space="preserve">. </w:t>
      </w:r>
    </w:p>
    <w:p w14:paraId="6D58D14D" w14:textId="77777777" w:rsidR="00C90262" w:rsidRDefault="00760ED5" w:rsidP="00C8796C">
      <w:r>
        <w:t xml:space="preserve">To align implementation of the </w:t>
      </w:r>
      <w:r w:rsidRPr="00E55863">
        <w:t>Statin Use</w:t>
      </w:r>
      <w:r>
        <w:t xml:space="preserve"> artifact to organizational guidelines, a parameter was added to “disable” logic associated with a graded recommendation (i.e., the Grade C recommendation). Thus, the local implementers of the artifact disabled the Grade C recommendation and only implemented the Grade B recommendation to comply with policy. </w:t>
      </w:r>
    </w:p>
    <w:p w14:paraId="36D496D1" w14:textId="674016DD" w:rsidR="00B91F65" w:rsidRDefault="00760ED5" w:rsidP="00C8796C">
      <w:r>
        <w:t xml:space="preserve">Grade parameters will likely be included in all subsequent CDS Connect artifacts to allow implementers </w:t>
      </w:r>
      <w:r w:rsidR="00C90262">
        <w:t xml:space="preserve">this </w:t>
      </w:r>
      <w:r>
        <w:t xml:space="preserve">flexibility. </w:t>
      </w:r>
    </w:p>
    <w:p w14:paraId="26EA7B64" w14:textId="7B412C29" w:rsidR="00EF5547" w:rsidRDefault="00EF5547" w:rsidP="00EF5547">
      <w:pPr>
        <w:pStyle w:val="Heading2"/>
      </w:pPr>
      <w:bookmarkStart w:id="37" w:name="_Toc497386272"/>
      <w:r>
        <w:lastRenderedPageBreak/>
        <w:t>Enhancements Made During I</w:t>
      </w:r>
      <w:r w:rsidR="003861DB">
        <w:t xml:space="preserve">ntegration </w:t>
      </w:r>
      <w:r w:rsidR="00331774">
        <w:t>Development and Testing</w:t>
      </w:r>
      <w:bookmarkEnd w:id="37"/>
    </w:p>
    <w:p w14:paraId="009F6CFF" w14:textId="38C287E1" w:rsidR="00C90262" w:rsidRDefault="00C90262" w:rsidP="00EF5547"/>
    <w:p w14:paraId="2B532170" w14:textId="73BE7D7E" w:rsidR="00852016" w:rsidRPr="003F3DD3" w:rsidRDefault="00C17AF8" w:rsidP="00EF5547">
      <w:r>
        <w:t xml:space="preserve">During integration development </w:t>
      </w:r>
      <w:r w:rsidR="00C90262">
        <w:t xml:space="preserve">to align the organization’s </w:t>
      </w:r>
      <w:r>
        <w:t xml:space="preserve">coded data and the CDS specifications, several “disconnects” were identified between how data was captured in Alliance’s EHR and </w:t>
      </w:r>
      <w:r w:rsidR="00F43050">
        <w:t>how the data concepts were expressed</w:t>
      </w:r>
      <w:r>
        <w:t xml:space="preserve"> in the </w:t>
      </w:r>
      <w:r w:rsidRPr="00E55863">
        <w:t>Statin Use</w:t>
      </w:r>
      <w:r>
        <w:t xml:space="preserve"> artifact. Based on these findings and in collaboration with Alliance, </w:t>
      </w:r>
      <w:r w:rsidR="002721D4">
        <w:t>MITRE implement</w:t>
      </w:r>
      <w:r>
        <w:t>ed</w:t>
      </w:r>
      <w:r w:rsidR="002721D4">
        <w:t xml:space="preserve"> several enhancements to the </w:t>
      </w:r>
      <w:r w:rsidR="00F43050">
        <w:t xml:space="preserve">piloted artifact </w:t>
      </w:r>
      <w:r w:rsidR="001D60DC" w:rsidRPr="003F3DD3">
        <w:t xml:space="preserve">across </w:t>
      </w:r>
      <w:r w:rsidR="006B2CAC" w:rsidRPr="003F3DD3">
        <w:t xml:space="preserve">four </w:t>
      </w:r>
      <w:r w:rsidR="003B1391" w:rsidRPr="003F3DD3">
        <w:t>high-level Quality Data Model</w:t>
      </w:r>
      <w:r w:rsidR="00454907" w:rsidRPr="003F3DD3">
        <w:t xml:space="preserve"> (QDM) data categories. The </w:t>
      </w:r>
      <w:r w:rsidR="00F43050">
        <w:t xml:space="preserve">enhancements </w:t>
      </w:r>
      <w:r w:rsidR="00454907" w:rsidRPr="003F3DD3">
        <w:t xml:space="preserve">ultimately ensured </w:t>
      </w:r>
      <w:r w:rsidR="00B40863" w:rsidRPr="003F3DD3">
        <w:t xml:space="preserve">robust </w:t>
      </w:r>
      <w:r w:rsidR="00454907" w:rsidRPr="003F3DD3">
        <w:t xml:space="preserve">data </w:t>
      </w:r>
      <w:r w:rsidR="00B40863" w:rsidRPr="003F3DD3">
        <w:t xml:space="preserve">evaluation and </w:t>
      </w:r>
      <w:r w:rsidR="00454907" w:rsidRPr="003F3DD3">
        <w:t xml:space="preserve">the delivery of </w:t>
      </w:r>
      <w:r w:rsidR="00B40863" w:rsidRPr="003F3DD3">
        <w:t>accurate CDS interventions</w:t>
      </w:r>
      <w:r w:rsidR="003B1391" w:rsidRPr="003F3DD3">
        <w:t xml:space="preserve">. The data categories </w:t>
      </w:r>
      <w:r w:rsidR="002721D4">
        <w:t>are</w:t>
      </w:r>
      <w:r w:rsidR="001D60DC" w:rsidRPr="003F3DD3">
        <w:t>:</w:t>
      </w:r>
    </w:p>
    <w:p w14:paraId="1052A5E4" w14:textId="057E7242" w:rsidR="00852016" w:rsidRPr="003F3DD3" w:rsidRDefault="006B2CAC" w:rsidP="00852016">
      <w:pPr>
        <w:pStyle w:val="ListParagraph"/>
        <w:numPr>
          <w:ilvl w:val="0"/>
          <w:numId w:val="55"/>
        </w:numPr>
      </w:pPr>
      <w:r w:rsidRPr="003F3DD3">
        <w:t>Condition</w:t>
      </w:r>
      <w:r w:rsidR="001D60DC" w:rsidRPr="003F3DD3">
        <w:t xml:space="preserve">s </w:t>
      </w:r>
      <w:r w:rsidR="00383F82" w:rsidRPr="003F3DD3">
        <w:t>(i.e., Pregnancy, Breastfeeding, Familial Hypercholesterolemia, and Hypertension)</w:t>
      </w:r>
    </w:p>
    <w:p w14:paraId="0662A893" w14:textId="1754B310" w:rsidR="00852016" w:rsidRPr="003F3DD3" w:rsidRDefault="00852016" w:rsidP="00852016">
      <w:pPr>
        <w:pStyle w:val="ListParagraph"/>
        <w:numPr>
          <w:ilvl w:val="0"/>
          <w:numId w:val="55"/>
        </w:numPr>
      </w:pPr>
      <w:r w:rsidRPr="003F3DD3">
        <w:t>Medication</w:t>
      </w:r>
      <w:r w:rsidR="001D60DC" w:rsidRPr="003F3DD3">
        <w:t>s</w:t>
      </w:r>
      <w:r w:rsidR="00383F82" w:rsidRPr="003F3DD3">
        <w:t xml:space="preserve"> (</w:t>
      </w:r>
      <w:r w:rsidR="006B2CAC" w:rsidRPr="003F3DD3">
        <w:t>i.e., Low, Moderate and High Intensity Statins)</w:t>
      </w:r>
    </w:p>
    <w:p w14:paraId="726BCD4E" w14:textId="58C06D43" w:rsidR="00852016" w:rsidRPr="003F3DD3" w:rsidRDefault="00383F82" w:rsidP="00852016">
      <w:pPr>
        <w:pStyle w:val="ListParagraph"/>
        <w:numPr>
          <w:ilvl w:val="0"/>
          <w:numId w:val="55"/>
        </w:numPr>
      </w:pPr>
      <w:r w:rsidRPr="003F3DD3">
        <w:t>Lab</w:t>
      </w:r>
      <w:r w:rsidR="006B2CAC" w:rsidRPr="003F3DD3">
        <w:t>oratory</w:t>
      </w:r>
      <w:r w:rsidRPr="003F3DD3">
        <w:t xml:space="preserve"> test</w:t>
      </w:r>
      <w:r w:rsidR="001D60DC" w:rsidRPr="003F3DD3">
        <w:t>s</w:t>
      </w:r>
      <w:r w:rsidR="00511BBB" w:rsidRPr="003F3DD3">
        <w:t xml:space="preserve"> </w:t>
      </w:r>
      <w:r w:rsidR="006B2CAC" w:rsidRPr="003F3DD3">
        <w:t xml:space="preserve">(i.e., LDL-C </w:t>
      </w:r>
      <w:r w:rsidR="00C90262">
        <w:t xml:space="preserve">and HDL-C </w:t>
      </w:r>
      <w:r w:rsidR="006B2CAC" w:rsidRPr="003F3DD3">
        <w:t>results)</w:t>
      </w:r>
    </w:p>
    <w:p w14:paraId="4074C922" w14:textId="2250F4FF" w:rsidR="003B1391" w:rsidRPr="003F3DD3" w:rsidRDefault="003B1391" w:rsidP="003B1391">
      <w:pPr>
        <w:pStyle w:val="ListParagraph"/>
        <w:numPr>
          <w:ilvl w:val="0"/>
          <w:numId w:val="55"/>
        </w:numPr>
      </w:pPr>
      <w:r w:rsidRPr="003F3DD3">
        <w:t>Procedure</w:t>
      </w:r>
      <w:r w:rsidR="001D60DC" w:rsidRPr="003F3DD3">
        <w:t>s</w:t>
      </w:r>
      <w:r w:rsidRPr="003F3DD3">
        <w:t xml:space="preserve"> (i.e., Dialysis)</w:t>
      </w:r>
    </w:p>
    <w:p w14:paraId="3CB8A74C" w14:textId="2F48253D" w:rsidR="00852016" w:rsidRPr="003F3DD3" w:rsidRDefault="00F43050" w:rsidP="00EF5547">
      <w:r>
        <w:t>A</w:t>
      </w:r>
      <w:r w:rsidR="00C34B39" w:rsidRPr="003F3DD3">
        <w:t xml:space="preserve">rtifact enhancement </w:t>
      </w:r>
      <w:r w:rsidR="001D60DC" w:rsidRPr="003F3DD3">
        <w:t>details are outlined in Sections 3.2.1 – 3.2.4</w:t>
      </w:r>
      <w:r w:rsidR="006B2CAC" w:rsidRPr="003F3DD3">
        <w:t>.</w:t>
      </w:r>
    </w:p>
    <w:p w14:paraId="0F6354D2" w14:textId="66D04F8E" w:rsidR="00852016" w:rsidRPr="003F3DD3" w:rsidRDefault="006B2CAC" w:rsidP="006B2CAC">
      <w:pPr>
        <w:pStyle w:val="Heading3"/>
      </w:pPr>
      <w:bookmarkStart w:id="38" w:name="_Toc497386273"/>
      <w:r w:rsidRPr="003F3DD3">
        <w:t>Conditions</w:t>
      </w:r>
      <w:bookmarkEnd w:id="38"/>
    </w:p>
    <w:p w14:paraId="5ADB70EE" w14:textId="66649F32" w:rsidR="00E27F2D" w:rsidRDefault="004F26A8" w:rsidP="006B2CAC">
      <w:r>
        <w:t>EHRs</w:t>
      </w:r>
      <w:r w:rsidR="00511BBB" w:rsidRPr="003F3DD3">
        <w:t xml:space="preserve"> </w:t>
      </w:r>
      <w:r w:rsidR="00487D95" w:rsidRPr="003F3DD3">
        <w:t xml:space="preserve">allow </w:t>
      </w:r>
      <w:r w:rsidR="002721D4">
        <w:t>a patient’s health c</w:t>
      </w:r>
      <w:r w:rsidR="00487D95" w:rsidRPr="003F3DD3">
        <w:t>onditions</w:t>
      </w:r>
      <w:r w:rsidR="002721D4">
        <w:t xml:space="preserve"> (“Conditions”)</w:t>
      </w:r>
      <w:r w:rsidR="00487D95" w:rsidRPr="003F3DD3">
        <w:t xml:space="preserve"> to be expressed in numerous ways </w:t>
      </w:r>
      <w:r w:rsidR="00511BBB" w:rsidRPr="003F3DD3">
        <w:t>(</w:t>
      </w:r>
      <w:r w:rsidR="00F43050">
        <w:t>e</w:t>
      </w:r>
      <w:r w:rsidR="00511BBB" w:rsidRPr="003F3DD3">
        <w:t>.</w:t>
      </w:r>
      <w:r w:rsidR="00F43050">
        <w:t>g</w:t>
      </w:r>
      <w:r w:rsidR="00511BBB" w:rsidRPr="003F3DD3">
        <w:t>., as an ICD-10 code for claims data, as a SNOMED-CT code captured o</w:t>
      </w:r>
      <w:r w:rsidR="003A043B">
        <w:t>n a</w:t>
      </w:r>
      <w:r w:rsidR="00454907" w:rsidRPr="003F3DD3">
        <w:t xml:space="preserve"> problem list). </w:t>
      </w:r>
      <w:r w:rsidR="002721D4">
        <w:t xml:space="preserve">Building off best practices used by </w:t>
      </w:r>
      <w:r w:rsidR="002B4B42">
        <w:t xml:space="preserve">eCQM </w:t>
      </w:r>
      <w:r w:rsidR="002721D4" w:rsidRPr="003F3DD3">
        <w:t>developers</w:t>
      </w:r>
      <w:r w:rsidR="002721D4">
        <w:t>,</w:t>
      </w:r>
      <w:r w:rsidR="002721D4" w:rsidRPr="003F3DD3">
        <w:t xml:space="preserve"> </w:t>
      </w:r>
      <w:r w:rsidR="002721D4">
        <w:t>t</w:t>
      </w:r>
      <w:r w:rsidR="00454907" w:rsidRPr="003F3DD3">
        <w:t>he</w:t>
      </w:r>
      <w:r w:rsidR="00FD04D2" w:rsidRPr="003F3DD3">
        <w:t xml:space="preserve"> initial representation of the </w:t>
      </w:r>
      <w:r w:rsidR="00FD04D2" w:rsidRPr="00E55863">
        <w:t>Statin Use</w:t>
      </w:r>
      <w:r w:rsidR="00FD04D2" w:rsidRPr="003F3DD3">
        <w:rPr>
          <w:i/>
        </w:rPr>
        <w:t xml:space="preserve"> </w:t>
      </w:r>
      <w:r w:rsidR="00FD04D2" w:rsidRPr="003F3DD3">
        <w:t>artifact defined each Condition as a grouped value set</w:t>
      </w:r>
      <w:r w:rsidR="00C34B39" w:rsidRPr="003F3DD3">
        <w:t xml:space="preserve"> comprised of </w:t>
      </w:r>
      <w:r w:rsidR="00454907" w:rsidRPr="003F3DD3">
        <w:t xml:space="preserve">a vast number of </w:t>
      </w:r>
      <w:r w:rsidR="00511BBB" w:rsidRPr="003F3DD3">
        <w:t>ICD-9, ICD-10, and SNOMED-CT codes</w:t>
      </w:r>
      <w:r w:rsidR="00FD04D2" w:rsidRPr="003F3DD3">
        <w:t xml:space="preserve"> to accommodate </w:t>
      </w:r>
      <w:r w:rsidR="002721D4">
        <w:t>an</w:t>
      </w:r>
      <w:r w:rsidR="002721D4" w:rsidRPr="003F3DD3">
        <w:t xml:space="preserve"> </w:t>
      </w:r>
      <w:r w:rsidR="00FD04D2" w:rsidRPr="003F3DD3">
        <w:t>array of data</w:t>
      </w:r>
      <w:r w:rsidR="00511BBB" w:rsidRPr="003F3DD3">
        <w:t>.</w:t>
      </w:r>
      <w:r w:rsidR="00FD04D2">
        <w:t xml:space="preserve"> </w:t>
      </w:r>
    </w:p>
    <w:p w14:paraId="38103F83" w14:textId="546F1DE2" w:rsidR="00E27F2D" w:rsidRDefault="00A36A99" w:rsidP="00E27F2D">
      <w:r>
        <w:t>Alliance-</w:t>
      </w:r>
      <w:r w:rsidR="002721D4">
        <w:t>generated t</w:t>
      </w:r>
      <w:r w:rsidR="00FD04D2">
        <w:t>est results uncovered additional variations and opportunities for refinement</w:t>
      </w:r>
      <w:r w:rsidR="003A043B">
        <w:t xml:space="preserve"> of the following C</w:t>
      </w:r>
      <w:r w:rsidR="00BD2233">
        <w:t>onditions:</w:t>
      </w:r>
    </w:p>
    <w:p w14:paraId="7889D6A8" w14:textId="1028D435" w:rsidR="00E27F2D" w:rsidRPr="00B70907" w:rsidRDefault="00E27F2D" w:rsidP="00D63F41">
      <w:pPr>
        <w:pStyle w:val="ListParagraph"/>
        <w:numPr>
          <w:ilvl w:val="0"/>
          <w:numId w:val="57"/>
        </w:numPr>
        <w:rPr>
          <w:b/>
        </w:rPr>
      </w:pPr>
      <w:r w:rsidRPr="00B70907">
        <w:rPr>
          <w:b/>
        </w:rPr>
        <w:t>Pregnancy</w:t>
      </w:r>
    </w:p>
    <w:p w14:paraId="0961B878" w14:textId="77777777" w:rsidR="00445806" w:rsidRDefault="00445806" w:rsidP="00445806">
      <w:pPr>
        <w:pStyle w:val="ListParagraph"/>
        <w:rPr>
          <w:b/>
        </w:rPr>
      </w:pPr>
    </w:p>
    <w:tbl>
      <w:tblPr>
        <w:tblStyle w:val="TableGrid"/>
        <w:tblW w:w="0" w:type="auto"/>
        <w:tblInd w:w="985" w:type="dxa"/>
        <w:tblLook w:val="04A0" w:firstRow="1" w:lastRow="0" w:firstColumn="1" w:lastColumn="0" w:noHBand="0" w:noVBand="1"/>
      </w:tblPr>
      <w:tblGrid>
        <w:gridCol w:w="2250"/>
        <w:gridCol w:w="6115"/>
      </w:tblGrid>
      <w:tr w:rsidR="00445806" w14:paraId="526326C8" w14:textId="77777777" w:rsidTr="00A75138">
        <w:tc>
          <w:tcPr>
            <w:tcW w:w="2250" w:type="dxa"/>
          </w:tcPr>
          <w:p w14:paraId="7BE732FD" w14:textId="24A8FC0D" w:rsidR="00445806" w:rsidRPr="003F3DD3" w:rsidRDefault="00A75138" w:rsidP="00A75138">
            <w:pPr>
              <w:pStyle w:val="ListParagraph"/>
              <w:ind w:left="0"/>
            </w:pPr>
            <w:r w:rsidRPr="003F3DD3">
              <w:t>Initial Definition</w:t>
            </w:r>
          </w:p>
        </w:tc>
        <w:tc>
          <w:tcPr>
            <w:tcW w:w="6115" w:type="dxa"/>
          </w:tcPr>
          <w:p w14:paraId="4A22454D" w14:textId="77777777" w:rsidR="00A75138" w:rsidRPr="003F3DD3" w:rsidRDefault="00A75138" w:rsidP="00445806">
            <w:pPr>
              <w:pStyle w:val="ListParagraph"/>
              <w:ind w:left="0"/>
            </w:pPr>
            <w:r w:rsidRPr="003F3DD3">
              <w:t xml:space="preserve">Grouped Pregnancy value set, </w:t>
            </w:r>
          </w:p>
          <w:p w14:paraId="6F9C1875" w14:textId="777BA2AF" w:rsidR="00445806" w:rsidRPr="003F3DD3" w:rsidRDefault="00A75138" w:rsidP="00445806">
            <w:pPr>
              <w:pStyle w:val="ListParagraph"/>
              <w:ind w:left="0"/>
              <w:rPr>
                <w:b/>
              </w:rPr>
            </w:pPr>
            <w:r w:rsidRPr="003F3DD3">
              <w:t xml:space="preserve">OID: </w:t>
            </w:r>
            <w:r w:rsidR="00BD2233" w:rsidRPr="003F3DD3">
              <w:t>2.16.840.1.113883.3.526.3.378</w:t>
            </w:r>
          </w:p>
        </w:tc>
      </w:tr>
      <w:tr w:rsidR="00445806" w14:paraId="46FBEADE" w14:textId="77777777" w:rsidTr="00A75138">
        <w:tc>
          <w:tcPr>
            <w:tcW w:w="2250" w:type="dxa"/>
          </w:tcPr>
          <w:p w14:paraId="40D39E3F" w14:textId="152632FA" w:rsidR="00445806" w:rsidRPr="003F3DD3" w:rsidRDefault="00A75138" w:rsidP="00A75138">
            <w:pPr>
              <w:pStyle w:val="ListParagraph"/>
              <w:ind w:left="0"/>
            </w:pPr>
            <w:r w:rsidRPr="003F3DD3">
              <w:t>Test Result</w:t>
            </w:r>
          </w:p>
        </w:tc>
        <w:tc>
          <w:tcPr>
            <w:tcW w:w="6115" w:type="dxa"/>
          </w:tcPr>
          <w:p w14:paraId="116ABDB1" w14:textId="3D3C1C5A" w:rsidR="00445806" w:rsidRPr="003F3DD3" w:rsidRDefault="00A75138" w:rsidP="00711B5B">
            <w:pPr>
              <w:pStyle w:val="ListParagraph"/>
              <w:ind w:left="0"/>
              <w:rPr>
                <w:b/>
              </w:rPr>
            </w:pPr>
            <w:r w:rsidRPr="003F3DD3">
              <w:t xml:space="preserve">Primary </w:t>
            </w:r>
            <w:r w:rsidR="00711B5B">
              <w:t>c</w:t>
            </w:r>
            <w:r w:rsidRPr="003F3DD3">
              <w:t xml:space="preserve">are providers at the </w:t>
            </w:r>
            <w:r w:rsidR="00A36A99">
              <w:t xml:space="preserve">clinical </w:t>
            </w:r>
            <w:r w:rsidRPr="003F3DD3">
              <w:t>site often capture pregnancy as an Observation</w:t>
            </w:r>
            <w:r w:rsidR="003A043B">
              <w:t>,</w:t>
            </w:r>
            <w:r w:rsidRPr="003F3DD3">
              <w:t xml:space="preserve"> as opposed to a formal diagnosis with an affiliated ICD-9</w:t>
            </w:r>
            <w:r w:rsidR="005E74B8" w:rsidRPr="003F3DD3">
              <w:t xml:space="preserve">, </w:t>
            </w:r>
            <w:r w:rsidRPr="003F3DD3">
              <w:t>ICD-10</w:t>
            </w:r>
            <w:r w:rsidR="00711B5B">
              <w:t>,</w:t>
            </w:r>
            <w:r w:rsidR="005E74B8" w:rsidRPr="003F3DD3">
              <w:t xml:space="preserve"> or </w:t>
            </w:r>
            <w:r w:rsidRPr="003F3DD3">
              <w:t>SNOMED-CT code</w:t>
            </w:r>
            <w:r w:rsidR="00A351E9" w:rsidRPr="003F3DD3">
              <w:t xml:space="preserve">. These Observations were being missed by the </w:t>
            </w:r>
            <w:r w:rsidR="00BC407D">
              <w:t xml:space="preserve">initial </w:t>
            </w:r>
            <w:r w:rsidR="00B70907">
              <w:t>representation of pregnancy</w:t>
            </w:r>
            <w:r w:rsidR="00A351E9" w:rsidRPr="003F3DD3">
              <w:t>.</w:t>
            </w:r>
          </w:p>
        </w:tc>
      </w:tr>
      <w:tr w:rsidR="00445806" w14:paraId="247AF763" w14:textId="77777777" w:rsidTr="00A75138">
        <w:tc>
          <w:tcPr>
            <w:tcW w:w="2250" w:type="dxa"/>
          </w:tcPr>
          <w:p w14:paraId="496E2FFF" w14:textId="6680F712" w:rsidR="00445806" w:rsidRPr="003F3DD3" w:rsidRDefault="00A75138" w:rsidP="00A75138">
            <w:pPr>
              <w:pStyle w:val="ListParagraph"/>
              <w:ind w:left="0"/>
            </w:pPr>
            <w:r w:rsidRPr="003F3DD3">
              <w:t>Enhanced Definition</w:t>
            </w:r>
          </w:p>
        </w:tc>
        <w:tc>
          <w:tcPr>
            <w:tcW w:w="6115" w:type="dxa"/>
          </w:tcPr>
          <w:p w14:paraId="23343250" w14:textId="35A7EFB1" w:rsidR="00BD2233" w:rsidRPr="003F3DD3" w:rsidRDefault="00A75138" w:rsidP="00711B5B">
            <w:pPr>
              <w:pStyle w:val="ListParagraph"/>
              <w:ind w:left="0"/>
            </w:pPr>
            <w:r w:rsidRPr="003F3DD3">
              <w:t>CQL specifications were updated to</w:t>
            </w:r>
            <w:r w:rsidR="00B70907">
              <w:t xml:space="preserve"> check for an active pregnancy C</w:t>
            </w:r>
            <w:r w:rsidRPr="003F3DD3">
              <w:t xml:space="preserve">ondition </w:t>
            </w:r>
            <w:r w:rsidRPr="003F3DD3">
              <w:rPr>
                <w:i/>
              </w:rPr>
              <w:t xml:space="preserve">or </w:t>
            </w:r>
            <w:r w:rsidRPr="003F3DD3">
              <w:t>evaluate each patient r</w:t>
            </w:r>
            <w:r w:rsidR="00BD2233" w:rsidRPr="003F3DD3">
              <w:t xml:space="preserve">ecord for the presence of LOINC 82810–3 (to indicate pregnancy status) and SNOMED-CT 77386006 (to indicate currently pregnant) with an </w:t>
            </w:r>
            <w:r w:rsidR="00B70907">
              <w:t>“</w:t>
            </w:r>
            <w:r w:rsidR="00BD2233" w:rsidRPr="003F3DD3">
              <w:t>effectiveDateTime</w:t>
            </w:r>
            <w:r w:rsidR="00711B5B">
              <w:t>,</w:t>
            </w:r>
            <w:r w:rsidR="00B70907">
              <w:t>”</w:t>
            </w:r>
            <w:r w:rsidR="00BD2233" w:rsidRPr="003F3DD3">
              <w:t> </w:t>
            </w:r>
            <w:r w:rsidR="00B70907">
              <w:t>“</w:t>
            </w:r>
            <w:r w:rsidR="00BD2233" w:rsidRPr="003F3DD3">
              <w:t>effectivePeriod</w:t>
            </w:r>
            <w:r w:rsidR="00711B5B">
              <w:t>,</w:t>
            </w:r>
            <w:r w:rsidR="00B70907">
              <w:t>”</w:t>
            </w:r>
            <w:r w:rsidR="00BD2233" w:rsidRPr="003F3DD3">
              <w:t xml:space="preserve"> or </w:t>
            </w:r>
            <w:r w:rsidR="00B70907">
              <w:t>“</w:t>
            </w:r>
            <w:r w:rsidR="00BD2233" w:rsidRPr="003F3DD3">
              <w:t>issued date</w:t>
            </w:r>
            <w:r w:rsidR="00B70907">
              <w:t>”</w:t>
            </w:r>
            <w:r w:rsidR="00BD2233" w:rsidRPr="003F3DD3">
              <w:t xml:space="preserve"> within the past 42 weeks</w:t>
            </w:r>
            <w:r w:rsidR="00BC407D">
              <w:t>.</w:t>
            </w:r>
          </w:p>
        </w:tc>
      </w:tr>
    </w:tbl>
    <w:p w14:paraId="77B21EC0" w14:textId="77777777" w:rsidR="00445806" w:rsidRPr="00445806" w:rsidRDefault="00445806" w:rsidP="00445806">
      <w:pPr>
        <w:pStyle w:val="ListParagraph"/>
        <w:rPr>
          <w:b/>
        </w:rPr>
      </w:pPr>
    </w:p>
    <w:p w14:paraId="6B38D2F1" w14:textId="007A3096" w:rsidR="00E27F2D" w:rsidRPr="00A36A99" w:rsidRDefault="00E27F2D" w:rsidP="00E27F2D">
      <w:pPr>
        <w:pStyle w:val="ListParagraph"/>
        <w:numPr>
          <w:ilvl w:val="0"/>
          <w:numId w:val="57"/>
        </w:numPr>
        <w:rPr>
          <w:b/>
        </w:rPr>
      </w:pPr>
      <w:r w:rsidRPr="00A36A99">
        <w:rPr>
          <w:b/>
        </w:rPr>
        <w:t>Breastfeeding</w:t>
      </w:r>
    </w:p>
    <w:p w14:paraId="6AA6A16A" w14:textId="77777777" w:rsidR="00A75138" w:rsidRDefault="00A75138" w:rsidP="00A75138">
      <w:pPr>
        <w:pStyle w:val="ListParagraph"/>
      </w:pPr>
    </w:p>
    <w:tbl>
      <w:tblPr>
        <w:tblStyle w:val="TableGrid"/>
        <w:tblW w:w="0" w:type="auto"/>
        <w:tblInd w:w="985" w:type="dxa"/>
        <w:tblLook w:val="04A0" w:firstRow="1" w:lastRow="0" w:firstColumn="1" w:lastColumn="0" w:noHBand="0" w:noVBand="1"/>
      </w:tblPr>
      <w:tblGrid>
        <w:gridCol w:w="2250"/>
        <w:gridCol w:w="6115"/>
      </w:tblGrid>
      <w:tr w:rsidR="00A75138" w14:paraId="56C6BBAA" w14:textId="77777777" w:rsidTr="00F04B84">
        <w:tc>
          <w:tcPr>
            <w:tcW w:w="2250" w:type="dxa"/>
          </w:tcPr>
          <w:p w14:paraId="29423B90" w14:textId="77777777" w:rsidR="00A75138" w:rsidRPr="00A75138" w:rsidRDefault="00A75138" w:rsidP="00F04B84">
            <w:pPr>
              <w:pStyle w:val="ListParagraph"/>
              <w:ind w:left="0"/>
            </w:pPr>
            <w:r w:rsidRPr="00A75138">
              <w:t>Initial Definition</w:t>
            </w:r>
          </w:p>
        </w:tc>
        <w:tc>
          <w:tcPr>
            <w:tcW w:w="6115" w:type="dxa"/>
          </w:tcPr>
          <w:p w14:paraId="6CF3C04D" w14:textId="2F781AC0" w:rsidR="00A75138" w:rsidRDefault="00A75138" w:rsidP="00F04B84">
            <w:pPr>
              <w:pStyle w:val="ListParagraph"/>
              <w:ind w:left="0"/>
            </w:pPr>
            <w:r>
              <w:t xml:space="preserve">Grouped Breastfeeding value set, </w:t>
            </w:r>
          </w:p>
          <w:p w14:paraId="5E2544A1" w14:textId="28AD9FCA" w:rsidR="00A75138" w:rsidRDefault="00A75138" w:rsidP="00F04B84">
            <w:pPr>
              <w:pStyle w:val="ListParagraph"/>
              <w:ind w:left="0"/>
              <w:rPr>
                <w:b/>
              </w:rPr>
            </w:pPr>
            <w:r>
              <w:t xml:space="preserve">OID: </w:t>
            </w:r>
            <w:r w:rsidR="00BD2233" w:rsidRPr="00BD2233">
              <w:t>2.16.840.1.113762.1.4.1047.73</w:t>
            </w:r>
          </w:p>
        </w:tc>
      </w:tr>
      <w:tr w:rsidR="00A75138" w14:paraId="2A8C0756" w14:textId="77777777" w:rsidTr="00F04B84">
        <w:tc>
          <w:tcPr>
            <w:tcW w:w="2250" w:type="dxa"/>
          </w:tcPr>
          <w:p w14:paraId="211A472B" w14:textId="77777777" w:rsidR="00A75138" w:rsidRPr="00A75138" w:rsidRDefault="00A75138" w:rsidP="00F04B84">
            <w:pPr>
              <w:pStyle w:val="ListParagraph"/>
              <w:ind w:left="0"/>
            </w:pPr>
            <w:r w:rsidRPr="00A75138">
              <w:t>Test Result</w:t>
            </w:r>
          </w:p>
        </w:tc>
        <w:tc>
          <w:tcPr>
            <w:tcW w:w="6115" w:type="dxa"/>
          </w:tcPr>
          <w:p w14:paraId="0829115E" w14:textId="06A32E46" w:rsidR="00A75138" w:rsidRDefault="00A75138" w:rsidP="00711B5B">
            <w:pPr>
              <w:pStyle w:val="ListParagraph"/>
              <w:ind w:left="0"/>
              <w:rPr>
                <w:b/>
              </w:rPr>
            </w:pPr>
            <w:r>
              <w:t xml:space="preserve">Primary </w:t>
            </w:r>
            <w:r w:rsidR="00711B5B">
              <w:t>c</w:t>
            </w:r>
            <w:r>
              <w:t>are providers at the pilot site often capture breastfeeding as an Observation with a “yes/no” answer</w:t>
            </w:r>
            <w:r w:rsidR="00A351E9">
              <w:t xml:space="preserve">. These Observations were being missed by the </w:t>
            </w:r>
            <w:r w:rsidR="00A36A99">
              <w:t xml:space="preserve">initial </w:t>
            </w:r>
            <w:r w:rsidR="00B70907">
              <w:t>representation of breastfeeding.</w:t>
            </w:r>
          </w:p>
        </w:tc>
      </w:tr>
      <w:tr w:rsidR="00A75138" w14:paraId="28EFE9F2" w14:textId="77777777" w:rsidTr="00F04B84">
        <w:tc>
          <w:tcPr>
            <w:tcW w:w="2250" w:type="dxa"/>
          </w:tcPr>
          <w:p w14:paraId="59022CF5" w14:textId="77777777" w:rsidR="00A75138" w:rsidRPr="00A75138" w:rsidRDefault="00A75138" w:rsidP="00F04B84">
            <w:pPr>
              <w:pStyle w:val="ListParagraph"/>
              <w:ind w:left="0"/>
            </w:pPr>
            <w:r w:rsidRPr="00A75138">
              <w:t>Enhanced Definition</w:t>
            </w:r>
          </w:p>
        </w:tc>
        <w:tc>
          <w:tcPr>
            <w:tcW w:w="6115" w:type="dxa"/>
          </w:tcPr>
          <w:p w14:paraId="43838E1E" w14:textId="6E92127E" w:rsidR="00A75138" w:rsidRDefault="00A75138" w:rsidP="00F04B84">
            <w:pPr>
              <w:pStyle w:val="ListParagraph"/>
              <w:ind w:left="0"/>
              <w:rPr>
                <w:b/>
              </w:rPr>
            </w:pPr>
            <w:r>
              <w:t>CQL was updated to che</w:t>
            </w:r>
            <w:r w:rsidR="00B70907">
              <w:t>ck for an active breastfeeding C</w:t>
            </w:r>
            <w:r>
              <w:t xml:space="preserve">ondition </w:t>
            </w:r>
            <w:r>
              <w:rPr>
                <w:i/>
                <w:iCs/>
              </w:rPr>
              <w:t>or</w:t>
            </w:r>
            <w:r>
              <w:t xml:space="preserve"> if the most recent Observation with LOINC code 63895-7 (“Breast feeding [PhenX]”) ha</w:t>
            </w:r>
            <w:r w:rsidR="007211AA">
              <w:t xml:space="preserve">d answer LA33-6 (“Yes”) </w:t>
            </w:r>
            <w:r>
              <w:t>within the past year</w:t>
            </w:r>
            <w:r w:rsidR="00BC407D">
              <w:t>.</w:t>
            </w:r>
          </w:p>
        </w:tc>
      </w:tr>
    </w:tbl>
    <w:p w14:paraId="2408E1E8" w14:textId="77777777" w:rsidR="00A75138" w:rsidRDefault="00A75138" w:rsidP="00A75138">
      <w:pPr>
        <w:pStyle w:val="ListParagraph"/>
      </w:pPr>
    </w:p>
    <w:p w14:paraId="0E48AE5F" w14:textId="71AD22CF" w:rsidR="00E27F2D" w:rsidRPr="00A36A99" w:rsidRDefault="005E74B8" w:rsidP="005E74B8">
      <w:pPr>
        <w:pStyle w:val="ListParagraph"/>
        <w:numPr>
          <w:ilvl w:val="0"/>
          <w:numId w:val="57"/>
        </w:numPr>
        <w:rPr>
          <w:b/>
        </w:rPr>
      </w:pPr>
      <w:r w:rsidRPr="00A36A99">
        <w:rPr>
          <w:b/>
        </w:rPr>
        <w:t>Familial Hypercholesterolemia</w:t>
      </w:r>
    </w:p>
    <w:p w14:paraId="1A1D47BA" w14:textId="77777777" w:rsidR="005E74B8" w:rsidRDefault="005E74B8" w:rsidP="005E74B8">
      <w:pPr>
        <w:pStyle w:val="ListParagraph"/>
      </w:pPr>
    </w:p>
    <w:tbl>
      <w:tblPr>
        <w:tblStyle w:val="TableGrid"/>
        <w:tblW w:w="0" w:type="auto"/>
        <w:tblInd w:w="985" w:type="dxa"/>
        <w:tblLook w:val="04A0" w:firstRow="1" w:lastRow="0" w:firstColumn="1" w:lastColumn="0" w:noHBand="0" w:noVBand="1"/>
      </w:tblPr>
      <w:tblGrid>
        <w:gridCol w:w="2250"/>
        <w:gridCol w:w="6115"/>
      </w:tblGrid>
      <w:tr w:rsidR="005E74B8" w14:paraId="144549C1" w14:textId="77777777" w:rsidTr="00797476">
        <w:tc>
          <w:tcPr>
            <w:tcW w:w="2250" w:type="dxa"/>
          </w:tcPr>
          <w:p w14:paraId="1AA4D90C" w14:textId="77777777" w:rsidR="005E74B8" w:rsidRPr="00A75138" w:rsidRDefault="005E74B8" w:rsidP="00797476">
            <w:pPr>
              <w:pStyle w:val="ListParagraph"/>
              <w:ind w:left="0"/>
            </w:pPr>
            <w:r w:rsidRPr="00A75138">
              <w:t>Initial Definition</w:t>
            </w:r>
          </w:p>
        </w:tc>
        <w:tc>
          <w:tcPr>
            <w:tcW w:w="6115" w:type="dxa"/>
          </w:tcPr>
          <w:p w14:paraId="41276612" w14:textId="4E5E2B95" w:rsidR="005E74B8" w:rsidRDefault="005E74B8" w:rsidP="00F04B84">
            <w:pPr>
              <w:pStyle w:val="ListParagraph"/>
              <w:ind w:left="0"/>
            </w:pPr>
            <w:r>
              <w:t xml:space="preserve">Grouped Familial Hypercholesterolemia value set, </w:t>
            </w:r>
          </w:p>
          <w:p w14:paraId="1F8389AC" w14:textId="2F54D4BA" w:rsidR="005E74B8" w:rsidRDefault="005E74B8" w:rsidP="00F04B84">
            <w:pPr>
              <w:pStyle w:val="ListParagraph"/>
              <w:ind w:left="0"/>
              <w:rPr>
                <w:b/>
              </w:rPr>
            </w:pPr>
            <w:r>
              <w:t xml:space="preserve">OID: </w:t>
            </w:r>
            <w:r w:rsidRPr="005E74B8">
              <w:t>2.16.840.1.113762.1.4.1032.15</w:t>
            </w:r>
          </w:p>
        </w:tc>
      </w:tr>
      <w:tr w:rsidR="005E74B8" w14:paraId="1C66C39B" w14:textId="77777777" w:rsidTr="00797476">
        <w:tc>
          <w:tcPr>
            <w:tcW w:w="2250" w:type="dxa"/>
          </w:tcPr>
          <w:p w14:paraId="412B226B" w14:textId="77777777" w:rsidR="005E74B8" w:rsidRPr="00A75138" w:rsidRDefault="005E74B8" w:rsidP="00797476">
            <w:pPr>
              <w:pStyle w:val="ListParagraph"/>
              <w:ind w:left="0"/>
            </w:pPr>
            <w:r w:rsidRPr="00A75138">
              <w:t>Test Result</w:t>
            </w:r>
          </w:p>
        </w:tc>
        <w:tc>
          <w:tcPr>
            <w:tcW w:w="6115" w:type="dxa"/>
          </w:tcPr>
          <w:p w14:paraId="2ED42A47" w14:textId="7E5A08FE" w:rsidR="005E74B8" w:rsidRPr="005E74B8" w:rsidRDefault="005E74B8" w:rsidP="00F04B84">
            <w:pPr>
              <w:pStyle w:val="ListParagraph"/>
              <w:ind w:left="0"/>
            </w:pPr>
            <w:r>
              <w:t xml:space="preserve">CQL code was not evaluating a valid </w:t>
            </w:r>
            <w:r w:rsidR="00FE3385">
              <w:t xml:space="preserve">ICD-10 </w:t>
            </w:r>
            <w:r>
              <w:t xml:space="preserve">code </w:t>
            </w:r>
            <w:r w:rsidR="00FE3385">
              <w:t>(</w:t>
            </w:r>
            <w:r w:rsidR="00B70907">
              <w:t xml:space="preserve">i.e., </w:t>
            </w:r>
            <w:r w:rsidR="00FE3385" w:rsidRPr="00FE3385">
              <w:t>E78.01</w:t>
            </w:r>
            <w:r w:rsidR="00FE3385">
              <w:t>)</w:t>
            </w:r>
            <w:r w:rsidR="00BC407D">
              <w:t>.</w:t>
            </w:r>
          </w:p>
        </w:tc>
      </w:tr>
      <w:tr w:rsidR="005E74B8" w14:paraId="63382482" w14:textId="77777777" w:rsidTr="00797476">
        <w:tc>
          <w:tcPr>
            <w:tcW w:w="2250" w:type="dxa"/>
          </w:tcPr>
          <w:p w14:paraId="2D6AD4AC" w14:textId="77777777" w:rsidR="005E74B8" w:rsidRPr="00A75138" w:rsidRDefault="005E74B8" w:rsidP="00797476">
            <w:pPr>
              <w:pStyle w:val="ListParagraph"/>
              <w:ind w:left="0"/>
            </w:pPr>
            <w:r w:rsidRPr="00A75138">
              <w:t>Enhanced Definition</w:t>
            </w:r>
          </w:p>
        </w:tc>
        <w:tc>
          <w:tcPr>
            <w:tcW w:w="6115" w:type="dxa"/>
          </w:tcPr>
          <w:p w14:paraId="766D8945" w14:textId="71353170" w:rsidR="005E74B8" w:rsidRPr="00FE3385" w:rsidRDefault="00FE3385" w:rsidP="00F04B84">
            <w:pPr>
              <w:pStyle w:val="ListParagraph"/>
              <w:ind w:left="0"/>
            </w:pPr>
            <w:r>
              <w:t xml:space="preserve">CQL was updated to check for </w:t>
            </w:r>
            <w:r w:rsidR="00244A47">
              <w:t xml:space="preserve">an active familial </w:t>
            </w:r>
            <w:r w:rsidR="00B70907">
              <w:t>hypercholesterolemia C</w:t>
            </w:r>
            <w:r w:rsidR="00244A47" w:rsidRPr="003F3DD3">
              <w:t xml:space="preserve">ondition (i.e., code within the designated OID) </w:t>
            </w:r>
            <w:r w:rsidR="00244A47" w:rsidRPr="003F3DD3">
              <w:rPr>
                <w:i/>
              </w:rPr>
              <w:t xml:space="preserve">or </w:t>
            </w:r>
            <w:r w:rsidR="00244A47" w:rsidRPr="003F3DD3">
              <w:t>E78.01. Note: per Value Set Authority Center (VSAC) best practices, a value set should not include one code. Since there is only one ICD-10 code that represents</w:t>
            </w:r>
            <w:r w:rsidR="00244A47">
              <w:t xml:space="preserve"> familial hypercholesterolemia (i.e., E78.01),</w:t>
            </w:r>
            <w:r w:rsidR="007211AA">
              <w:t xml:space="preserve"> the creation of a new ICD-10 value set was not appropriate</w:t>
            </w:r>
            <w:r w:rsidR="00244A47">
              <w:t xml:space="preserve">. Instead, CQL code was updated to </w:t>
            </w:r>
            <w:r w:rsidR="00797476">
              <w:t>check for the designated OID</w:t>
            </w:r>
            <w:r w:rsidR="007211AA">
              <w:t xml:space="preserve"> </w:t>
            </w:r>
            <w:r w:rsidR="007211AA" w:rsidRPr="00797476">
              <w:rPr>
                <w:i/>
              </w:rPr>
              <w:t>or</w:t>
            </w:r>
            <w:r w:rsidR="007211AA">
              <w:t xml:space="preserve"> E78.01.</w:t>
            </w:r>
          </w:p>
        </w:tc>
      </w:tr>
    </w:tbl>
    <w:p w14:paraId="134EAA61" w14:textId="361113F5" w:rsidR="00FD04D2" w:rsidRPr="00FD04D2" w:rsidRDefault="00FD04D2" w:rsidP="00BA4C27"/>
    <w:p w14:paraId="0400A082" w14:textId="52B54408" w:rsidR="00C34B39" w:rsidRPr="00A36A99" w:rsidRDefault="00797476" w:rsidP="00797476">
      <w:pPr>
        <w:pStyle w:val="ListParagraph"/>
        <w:numPr>
          <w:ilvl w:val="0"/>
          <w:numId w:val="57"/>
        </w:numPr>
        <w:rPr>
          <w:b/>
        </w:rPr>
      </w:pPr>
      <w:r w:rsidRPr="00A36A99">
        <w:rPr>
          <w:b/>
        </w:rPr>
        <w:t>Hypertension</w:t>
      </w:r>
    </w:p>
    <w:p w14:paraId="0EFFC9E4" w14:textId="77777777" w:rsidR="00797476" w:rsidRDefault="00797476" w:rsidP="00797476">
      <w:pPr>
        <w:pStyle w:val="ListParagraph"/>
      </w:pPr>
    </w:p>
    <w:tbl>
      <w:tblPr>
        <w:tblStyle w:val="TableGrid"/>
        <w:tblW w:w="0" w:type="auto"/>
        <w:tblInd w:w="985" w:type="dxa"/>
        <w:tblLook w:val="04A0" w:firstRow="1" w:lastRow="0" w:firstColumn="1" w:lastColumn="0" w:noHBand="0" w:noVBand="1"/>
      </w:tblPr>
      <w:tblGrid>
        <w:gridCol w:w="2250"/>
        <w:gridCol w:w="6115"/>
      </w:tblGrid>
      <w:tr w:rsidR="00797476" w14:paraId="4C6A22AD" w14:textId="77777777" w:rsidTr="001C054A">
        <w:tc>
          <w:tcPr>
            <w:tcW w:w="2250" w:type="dxa"/>
          </w:tcPr>
          <w:p w14:paraId="3D4F6F72" w14:textId="77777777" w:rsidR="00797476" w:rsidRPr="00A75138" w:rsidRDefault="00797476" w:rsidP="00F04B84">
            <w:pPr>
              <w:pStyle w:val="ListParagraph"/>
              <w:ind w:left="0"/>
            </w:pPr>
            <w:r w:rsidRPr="00A75138">
              <w:t>Initial Definition</w:t>
            </w:r>
          </w:p>
        </w:tc>
        <w:tc>
          <w:tcPr>
            <w:tcW w:w="6115" w:type="dxa"/>
            <w:shd w:val="clear" w:color="auto" w:fill="auto"/>
          </w:tcPr>
          <w:p w14:paraId="2D754CB0" w14:textId="4989E352" w:rsidR="00797476" w:rsidRDefault="001C054A" w:rsidP="001C054A">
            <w:pPr>
              <w:pStyle w:val="ListParagraph"/>
              <w:ind w:left="0"/>
            </w:pPr>
            <w:r>
              <w:t>Gro</w:t>
            </w:r>
            <w:r w:rsidR="007211AA">
              <w:t xml:space="preserve">uped Hypertension value set </w:t>
            </w:r>
            <w:r w:rsidR="00DC0B20">
              <w:t>that expressed essential and secondary h</w:t>
            </w:r>
            <w:r w:rsidR="00A351E9">
              <w:t>ypertension,</w:t>
            </w:r>
          </w:p>
          <w:p w14:paraId="006561EB" w14:textId="56D35A31" w:rsidR="00A351E9" w:rsidRDefault="00A351E9" w:rsidP="001C054A">
            <w:pPr>
              <w:pStyle w:val="ListParagraph"/>
              <w:ind w:left="0"/>
              <w:rPr>
                <w:b/>
              </w:rPr>
            </w:pPr>
            <w:r>
              <w:t xml:space="preserve">OID: </w:t>
            </w:r>
            <w:r w:rsidRPr="00A351E9">
              <w:t>2.16.840.1.113762.1.4.1032.9</w:t>
            </w:r>
          </w:p>
        </w:tc>
      </w:tr>
      <w:tr w:rsidR="00797476" w:rsidRPr="005E74B8" w14:paraId="65D2D404" w14:textId="77777777" w:rsidTr="00F04B84">
        <w:tc>
          <w:tcPr>
            <w:tcW w:w="2250" w:type="dxa"/>
          </w:tcPr>
          <w:p w14:paraId="1EC12A6E" w14:textId="77777777" w:rsidR="00797476" w:rsidRPr="00A75138" w:rsidRDefault="00797476" w:rsidP="00F04B84">
            <w:pPr>
              <w:pStyle w:val="ListParagraph"/>
              <w:ind w:left="0"/>
            </w:pPr>
            <w:r w:rsidRPr="00A75138">
              <w:t>Test Result</w:t>
            </w:r>
          </w:p>
        </w:tc>
        <w:tc>
          <w:tcPr>
            <w:tcW w:w="6115" w:type="dxa"/>
          </w:tcPr>
          <w:p w14:paraId="73858F2E" w14:textId="4EB5BB33" w:rsidR="00797476" w:rsidRPr="005E74B8" w:rsidRDefault="00A351E9" w:rsidP="00F04B84">
            <w:pPr>
              <w:pStyle w:val="ListParagraph"/>
              <w:ind w:left="0"/>
            </w:pPr>
            <w:r>
              <w:t xml:space="preserve">Pilot site clinicians utilize a broader range of ICD-10 codes to express hypertension (i.e., I10-I16). Several of the </w:t>
            </w:r>
            <w:r w:rsidR="007211AA">
              <w:t xml:space="preserve">utilized </w:t>
            </w:r>
            <w:r>
              <w:t>codes were not included in the initial value set.</w:t>
            </w:r>
          </w:p>
        </w:tc>
      </w:tr>
      <w:tr w:rsidR="00797476" w:rsidRPr="00FE3385" w14:paraId="3C9E6285" w14:textId="77777777" w:rsidTr="00F04B84">
        <w:tc>
          <w:tcPr>
            <w:tcW w:w="2250" w:type="dxa"/>
          </w:tcPr>
          <w:p w14:paraId="641C847A" w14:textId="77777777" w:rsidR="00797476" w:rsidRPr="00A75138" w:rsidRDefault="00797476" w:rsidP="00F04B84">
            <w:pPr>
              <w:pStyle w:val="ListParagraph"/>
              <w:ind w:left="0"/>
            </w:pPr>
            <w:r w:rsidRPr="00A75138">
              <w:t>Enhanced Definition</w:t>
            </w:r>
          </w:p>
        </w:tc>
        <w:tc>
          <w:tcPr>
            <w:tcW w:w="6115" w:type="dxa"/>
          </w:tcPr>
          <w:p w14:paraId="35133328" w14:textId="6DC43B2B" w:rsidR="00797476" w:rsidRPr="00FE3385" w:rsidRDefault="00A351E9" w:rsidP="00F04B84">
            <w:pPr>
              <w:pStyle w:val="ListParagraph"/>
              <w:ind w:left="0"/>
            </w:pPr>
            <w:r>
              <w:t xml:space="preserve">The initial value set </w:t>
            </w:r>
            <w:r w:rsidR="00DC0B20">
              <w:t xml:space="preserve">(OID: </w:t>
            </w:r>
            <w:r w:rsidR="00DC0B20" w:rsidRPr="00A351E9">
              <w:t>2.16.840.1.113762.1.4.1032.9</w:t>
            </w:r>
            <w:r w:rsidR="00DC0B20">
              <w:t xml:space="preserve">) </w:t>
            </w:r>
            <w:r>
              <w:t xml:space="preserve">was expanded to include a broader range of ICD-10 codes, including non-essential/non-secondary hypertension conditions. Note: I16 codes were not added to the value set since they need to be paired with an I10-I15 code for billing </w:t>
            </w:r>
            <w:r>
              <w:lastRenderedPageBreak/>
              <w:t xml:space="preserve">purposes. </w:t>
            </w:r>
            <w:r w:rsidR="00DC0B20">
              <w:t>Pregnancy-related hypertensive conditions were not added either, since pregnancy is a strong exclusion for statins.</w:t>
            </w:r>
          </w:p>
        </w:tc>
      </w:tr>
    </w:tbl>
    <w:p w14:paraId="78DBF6EA" w14:textId="77777777" w:rsidR="00797476" w:rsidRDefault="00797476" w:rsidP="00DC0B20"/>
    <w:p w14:paraId="71C43633" w14:textId="634D311E" w:rsidR="006B2CAC" w:rsidRDefault="006B2CAC" w:rsidP="006B2CAC">
      <w:pPr>
        <w:pStyle w:val="Heading3"/>
      </w:pPr>
      <w:bookmarkStart w:id="39" w:name="_Toc497386274"/>
      <w:r>
        <w:t>Procedures</w:t>
      </w:r>
      <w:bookmarkEnd w:id="39"/>
    </w:p>
    <w:p w14:paraId="21002102" w14:textId="3A418973" w:rsidR="00C20681" w:rsidRDefault="00145821" w:rsidP="00DC0B20">
      <w:r>
        <w:t>Procedures a</w:t>
      </w:r>
      <w:r w:rsidR="00B818E1">
        <w:t xml:space="preserve">re included in the </w:t>
      </w:r>
      <w:r w:rsidR="00B818E1" w:rsidRPr="00E55863">
        <w:t>Statin Use</w:t>
      </w:r>
      <w:r w:rsidR="00B818E1">
        <w:t xml:space="preserve"> e</w:t>
      </w:r>
      <w:r w:rsidR="00C20681">
        <w:t xml:space="preserve">xpression logic to more fully describe </w:t>
      </w:r>
      <w:r w:rsidR="00A547EA">
        <w:t xml:space="preserve">certain </w:t>
      </w:r>
      <w:r w:rsidR="00A36A99">
        <w:t>C</w:t>
      </w:r>
      <w:r w:rsidR="00AE491C">
        <w:t>onditions. For example,</w:t>
      </w:r>
      <w:r w:rsidR="00C20681">
        <w:t xml:space="preserve"> </w:t>
      </w:r>
      <w:r w:rsidR="00BF44D7">
        <w:t>a history</w:t>
      </w:r>
      <w:r w:rsidR="007211AA">
        <w:t xml:space="preserve"> of </w:t>
      </w:r>
      <w:r w:rsidR="00A36A99">
        <w:t xml:space="preserve">CVD </w:t>
      </w:r>
      <w:r w:rsidR="007211AA">
        <w:t xml:space="preserve">might be </w:t>
      </w:r>
      <w:r w:rsidR="00C20681">
        <w:t>evidence</w:t>
      </w:r>
      <w:r w:rsidR="007211AA">
        <w:t xml:space="preserve">d by a CVD diagnosis </w:t>
      </w:r>
      <w:r w:rsidR="007211AA" w:rsidRPr="00BF44D7">
        <w:rPr>
          <w:i/>
        </w:rPr>
        <w:t>or</w:t>
      </w:r>
      <w:r w:rsidR="00F428F1">
        <w:t xml:space="preserve"> </w:t>
      </w:r>
      <w:r w:rsidR="007E2077">
        <w:t>the occurrence of a</w:t>
      </w:r>
      <w:r w:rsidR="00A547EA">
        <w:t xml:space="preserve"> coronary artery bypass</w:t>
      </w:r>
      <w:r w:rsidR="00B818E1">
        <w:t xml:space="preserve"> graft</w:t>
      </w:r>
      <w:r w:rsidR="007E2077">
        <w:t xml:space="preserve"> in the past</w:t>
      </w:r>
      <w:r w:rsidR="00F428F1">
        <w:t>. P</w:t>
      </w:r>
      <w:r w:rsidR="007E2077">
        <w:t xml:space="preserve">rocedures are </w:t>
      </w:r>
      <w:r w:rsidR="00F428F1">
        <w:t xml:space="preserve">considered </w:t>
      </w:r>
      <w:r w:rsidR="007E2077">
        <w:t>alternate</w:t>
      </w:r>
      <w:r>
        <w:t xml:space="preserve"> ways to represent a </w:t>
      </w:r>
      <w:r w:rsidR="00A36A99">
        <w:t>C</w:t>
      </w:r>
      <w:r>
        <w:t xml:space="preserve">ondition, </w:t>
      </w:r>
      <w:r w:rsidR="007E2077">
        <w:t xml:space="preserve">since </w:t>
      </w:r>
      <w:r w:rsidR="00B818E1">
        <w:t>procedure</w:t>
      </w:r>
      <w:r>
        <w:t>s</w:t>
      </w:r>
      <w:r w:rsidR="00BF44D7">
        <w:t xml:space="preserve"> may not be </w:t>
      </w:r>
      <w:r w:rsidR="007E2077">
        <w:t>captured i</w:t>
      </w:r>
      <w:r w:rsidR="00B818E1">
        <w:t xml:space="preserve">n </w:t>
      </w:r>
      <w:r w:rsidR="00C20681">
        <w:t xml:space="preserve">an outpatient primary care EHR </w:t>
      </w:r>
      <w:r w:rsidR="007E2077">
        <w:t xml:space="preserve">unless </w:t>
      </w:r>
      <w:r w:rsidR="00AE491C">
        <w:t>the procedure</w:t>
      </w:r>
      <w:r w:rsidR="0069040C">
        <w:t xml:space="preserve"> </w:t>
      </w:r>
      <w:r w:rsidR="007E2077">
        <w:t>was p</w:t>
      </w:r>
      <w:r w:rsidR="00AE491C">
        <w:t>erformed</w:t>
      </w:r>
      <w:r w:rsidR="007E2077">
        <w:t xml:space="preserve"> </w:t>
      </w:r>
      <w:r w:rsidR="00C20681">
        <w:t xml:space="preserve">by that practice. </w:t>
      </w:r>
    </w:p>
    <w:p w14:paraId="644E0B26" w14:textId="77777777" w:rsidR="00BC407D" w:rsidRPr="002B4B42" w:rsidRDefault="00BC407D" w:rsidP="00DC0B20"/>
    <w:p w14:paraId="70CB3B45" w14:textId="5A164523" w:rsidR="00F428F1" w:rsidRPr="006A37CC" w:rsidRDefault="00F428F1" w:rsidP="006A37CC">
      <w:pPr>
        <w:pStyle w:val="ListParagraph"/>
        <w:numPr>
          <w:ilvl w:val="0"/>
          <w:numId w:val="57"/>
        </w:numPr>
      </w:pPr>
      <w:r w:rsidRPr="006A37CC">
        <w:rPr>
          <w:b/>
        </w:rPr>
        <w:t>Dialysis</w:t>
      </w:r>
    </w:p>
    <w:p w14:paraId="236733E5" w14:textId="77777777" w:rsidR="006A37CC" w:rsidRDefault="006A37CC" w:rsidP="006A37CC">
      <w:pPr>
        <w:pStyle w:val="ListParagraph"/>
        <w:ind w:left="1080"/>
      </w:pPr>
    </w:p>
    <w:tbl>
      <w:tblPr>
        <w:tblStyle w:val="TableGrid"/>
        <w:tblW w:w="0" w:type="auto"/>
        <w:tblInd w:w="985" w:type="dxa"/>
        <w:tblLook w:val="04A0" w:firstRow="1" w:lastRow="0" w:firstColumn="1" w:lastColumn="0" w:noHBand="0" w:noVBand="1"/>
      </w:tblPr>
      <w:tblGrid>
        <w:gridCol w:w="2250"/>
        <w:gridCol w:w="6115"/>
      </w:tblGrid>
      <w:tr w:rsidR="00B818E1" w14:paraId="39BF9AD0" w14:textId="77777777" w:rsidTr="00FB20B5">
        <w:tc>
          <w:tcPr>
            <w:tcW w:w="2250" w:type="dxa"/>
          </w:tcPr>
          <w:p w14:paraId="05A9798C" w14:textId="77777777" w:rsidR="00B818E1" w:rsidRPr="00A75138" w:rsidRDefault="00B818E1" w:rsidP="00FB20B5">
            <w:pPr>
              <w:pStyle w:val="ListParagraph"/>
              <w:ind w:left="0"/>
            </w:pPr>
            <w:r w:rsidRPr="00A75138">
              <w:t>Initial Definition</w:t>
            </w:r>
          </w:p>
        </w:tc>
        <w:tc>
          <w:tcPr>
            <w:tcW w:w="6115" w:type="dxa"/>
            <w:shd w:val="clear" w:color="auto" w:fill="auto"/>
          </w:tcPr>
          <w:p w14:paraId="49EEA938" w14:textId="1B9333B3" w:rsidR="006F162A" w:rsidRPr="006F162A" w:rsidRDefault="006F162A" w:rsidP="006F162A">
            <w:pPr>
              <w:pStyle w:val="ListParagraph"/>
              <w:ind w:left="0"/>
            </w:pPr>
            <w:r>
              <w:t>Union of 3 g</w:t>
            </w:r>
            <w:r w:rsidR="00B818E1">
              <w:t xml:space="preserve">rouped </w:t>
            </w:r>
            <w:r w:rsidR="00145821">
              <w:t>dialysis value set</w:t>
            </w:r>
            <w:r>
              <w:t>s that represent</w:t>
            </w:r>
            <w:r w:rsidR="00145821">
              <w:t xml:space="preserve"> renal and peritoneal dialysis,</w:t>
            </w:r>
            <w:r>
              <w:t xml:space="preserve"> vascular access and outpatient s</w:t>
            </w:r>
            <w:r w:rsidR="007E2077">
              <w:t>ervices related to dialysis (i.e</w:t>
            </w:r>
            <w:r>
              <w:t xml:space="preserve">., OID: </w:t>
            </w:r>
            <w:r w:rsidRPr="006F162A">
              <w:t>2.16.840.1.113883.3.464.1003.109.12.1013,</w:t>
            </w:r>
          </w:p>
          <w:p w14:paraId="61ADCD9D" w14:textId="129B03D0" w:rsidR="006F162A" w:rsidRPr="006F162A" w:rsidRDefault="006F162A" w:rsidP="006F162A">
            <w:pPr>
              <w:pStyle w:val="ListParagraph"/>
              <w:ind w:left="0"/>
            </w:pPr>
            <w:r w:rsidRPr="006F162A">
              <w:t>2.16.840.1.113883.3.464.1003.109.12.1011,</w:t>
            </w:r>
          </w:p>
          <w:p w14:paraId="4F7795EE" w14:textId="0E1C0395" w:rsidR="006F162A" w:rsidRDefault="006F162A" w:rsidP="006F162A">
            <w:pPr>
              <w:pStyle w:val="ListParagraph"/>
              <w:ind w:left="0"/>
              <w:rPr>
                <w:b/>
              </w:rPr>
            </w:pPr>
            <w:r w:rsidRPr="006F162A">
              <w:t>2.16.840.1.113883.3.464.1003.109.12.1014)</w:t>
            </w:r>
          </w:p>
        </w:tc>
      </w:tr>
      <w:tr w:rsidR="00B818E1" w:rsidRPr="005E74B8" w14:paraId="3CCAC1B8" w14:textId="77777777" w:rsidTr="00FB20B5">
        <w:tc>
          <w:tcPr>
            <w:tcW w:w="2250" w:type="dxa"/>
          </w:tcPr>
          <w:p w14:paraId="06A2DEC1" w14:textId="77777777" w:rsidR="00B818E1" w:rsidRPr="00A75138" w:rsidRDefault="00B818E1" w:rsidP="00FB20B5">
            <w:pPr>
              <w:pStyle w:val="ListParagraph"/>
              <w:ind w:left="0"/>
            </w:pPr>
            <w:r w:rsidRPr="00A75138">
              <w:t>Test Result</w:t>
            </w:r>
          </w:p>
        </w:tc>
        <w:tc>
          <w:tcPr>
            <w:tcW w:w="6115" w:type="dxa"/>
          </w:tcPr>
          <w:p w14:paraId="314846A4" w14:textId="779CFE1F" w:rsidR="00B818E1" w:rsidRPr="005E74B8" w:rsidRDefault="00B818E1" w:rsidP="00711B5B">
            <w:pPr>
              <w:pStyle w:val="ListParagraph"/>
              <w:ind w:left="0"/>
            </w:pPr>
            <w:r>
              <w:t>In rare instances, dialysis was captured</w:t>
            </w:r>
            <w:r w:rsidR="00AE491C">
              <w:t xml:space="preserve"> as a C</w:t>
            </w:r>
            <w:r w:rsidR="000F5153">
              <w:t xml:space="preserve">ondition (i.e., </w:t>
            </w:r>
            <w:r w:rsidR="00711B5B">
              <w:t>“</w:t>
            </w:r>
            <w:r w:rsidR="000F5153">
              <w:t>dependence</w:t>
            </w:r>
            <w:r>
              <w:t xml:space="preserve"> on </w:t>
            </w:r>
            <w:r w:rsidR="000F5153">
              <w:t xml:space="preserve">renal </w:t>
            </w:r>
            <w:r>
              <w:t>dialysis</w:t>
            </w:r>
            <w:r w:rsidR="00711B5B">
              <w:t>,”</w:t>
            </w:r>
            <w:r w:rsidR="00AE491C">
              <w:t xml:space="preserve"> ICD-10 z99.2). </w:t>
            </w:r>
            <w:r w:rsidR="00145821">
              <w:t>This code was not considered by CQL specifications as representing dialysis in the past 7 days.</w:t>
            </w:r>
            <w:r>
              <w:t xml:space="preserve"> </w:t>
            </w:r>
          </w:p>
        </w:tc>
      </w:tr>
      <w:tr w:rsidR="00B818E1" w:rsidRPr="00FE3385" w14:paraId="7380A723" w14:textId="77777777" w:rsidTr="00FB20B5">
        <w:tc>
          <w:tcPr>
            <w:tcW w:w="2250" w:type="dxa"/>
          </w:tcPr>
          <w:p w14:paraId="497675E7" w14:textId="77777777" w:rsidR="00B818E1" w:rsidRPr="00A75138" w:rsidRDefault="00B818E1" w:rsidP="00FB20B5">
            <w:pPr>
              <w:pStyle w:val="ListParagraph"/>
              <w:ind w:left="0"/>
            </w:pPr>
            <w:r w:rsidRPr="00A75138">
              <w:t>Enhanced Definition</w:t>
            </w:r>
          </w:p>
        </w:tc>
        <w:tc>
          <w:tcPr>
            <w:tcW w:w="6115" w:type="dxa"/>
          </w:tcPr>
          <w:p w14:paraId="6095F263" w14:textId="485A95B0" w:rsidR="00BA4C27" w:rsidRPr="00FE3385" w:rsidRDefault="00145821" w:rsidP="00711B5B">
            <w:pPr>
              <w:pStyle w:val="ListParagraph"/>
              <w:ind w:left="0"/>
            </w:pPr>
            <w:r>
              <w:t xml:space="preserve">The testing timeline did not allow time to research and build a grouped value set </w:t>
            </w:r>
            <w:r w:rsidR="00BA4C27">
              <w:t>to include</w:t>
            </w:r>
            <w:r w:rsidRPr="00BA4C27">
              <w:t xml:space="preserve"> all</w:t>
            </w:r>
            <w:r w:rsidR="006F162A">
              <w:t xml:space="preserve"> </w:t>
            </w:r>
            <w:r w:rsidR="00BA4C27">
              <w:t xml:space="preserve">indicated </w:t>
            </w:r>
            <w:r w:rsidR="006F162A">
              <w:t xml:space="preserve">codes </w:t>
            </w:r>
            <w:r w:rsidR="00BA4C27">
              <w:t xml:space="preserve">for each </w:t>
            </w:r>
            <w:r w:rsidR="006F162A">
              <w:t>standardized term</w:t>
            </w:r>
            <w:r w:rsidR="00BA4C27">
              <w:t xml:space="preserve">inology (i.e., ICD-10, </w:t>
            </w:r>
            <w:r w:rsidR="00257A87">
              <w:t>I</w:t>
            </w:r>
            <w:r w:rsidR="00BA4C27">
              <w:t xml:space="preserve">CD-9, </w:t>
            </w:r>
            <w:r w:rsidR="00AE491C">
              <w:t xml:space="preserve">and </w:t>
            </w:r>
            <w:r w:rsidR="00BA4C27">
              <w:t>SNOMED-CT</w:t>
            </w:r>
            <w:r w:rsidR="007E2077">
              <w:t xml:space="preserve">) to represent </w:t>
            </w:r>
            <w:r w:rsidR="00711B5B">
              <w:t>“</w:t>
            </w:r>
            <w:r w:rsidR="007E2077">
              <w:t>dependence on dialysis</w:t>
            </w:r>
            <w:r w:rsidR="00711B5B">
              <w:t>.”</w:t>
            </w:r>
            <w:r w:rsidR="00BA4C27">
              <w:t xml:space="preserve"> Instead</w:t>
            </w:r>
            <w:r w:rsidR="00711B5B">
              <w:t>,</w:t>
            </w:r>
            <w:r w:rsidR="00BA4C27">
              <w:t xml:space="preserve"> a disclaimer notification was adde</w:t>
            </w:r>
            <w:r w:rsidR="007E2077">
              <w:t xml:space="preserve">d to </w:t>
            </w:r>
            <w:r w:rsidR="00E05A47">
              <w:t xml:space="preserve">the user interface to </w:t>
            </w:r>
            <w:r w:rsidR="007E2077">
              <w:t xml:space="preserve">convey that the condition </w:t>
            </w:r>
            <w:r w:rsidR="00711B5B">
              <w:t>“</w:t>
            </w:r>
            <w:r w:rsidR="007E2077">
              <w:t>dependence on renal dialysis</w:t>
            </w:r>
            <w:r w:rsidR="00711B5B">
              <w:t>”</w:t>
            </w:r>
            <w:r w:rsidR="00BA4C27">
              <w:t xml:space="preserve"> is not currently</w:t>
            </w:r>
            <w:r w:rsidR="00A36A99">
              <w:t xml:space="preserve"> recognized or acted upon by CQL specifications</w:t>
            </w:r>
            <w:r w:rsidR="00BA4C27">
              <w:t>.</w:t>
            </w:r>
          </w:p>
        </w:tc>
      </w:tr>
    </w:tbl>
    <w:p w14:paraId="57997A33" w14:textId="77777777" w:rsidR="00C20681" w:rsidRDefault="00C20681" w:rsidP="00DC0B20"/>
    <w:p w14:paraId="3A1E3A7F" w14:textId="6C81E810" w:rsidR="006B2CAC" w:rsidRDefault="006B2CAC" w:rsidP="006B2CAC">
      <w:pPr>
        <w:pStyle w:val="Heading3"/>
      </w:pPr>
      <w:bookmarkStart w:id="40" w:name="_Toc497386275"/>
      <w:r>
        <w:t>Medications</w:t>
      </w:r>
      <w:bookmarkEnd w:id="40"/>
    </w:p>
    <w:p w14:paraId="2124B0CF" w14:textId="67C4C4C6" w:rsidR="00D00328" w:rsidRPr="00D80586" w:rsidRDefault="00E43CC0" w:rsidP="00E7712B">
      <w:r w:rsidRPr="007E2077">
        <w:t>The C</w:t>
      </w:r>
      <w:r w:rsidR="00C17AF8">
        <w:t>enters for Medicare and Medicaid Services (C</w:t>
      </w:r>
      <w:r w:rsidRPr="007E2077">
        <w:t>MS</w:t>
      </w:r>
      <w:r w:rsidR="00C17AF8">
        <w:t>)</w:t>
      </w:r>
      <w:r>
        <w:t xml:space="preserve"> Blueprint recommends eCQM medication va</w:t>
      </w:r>
      <w:r w:rsidR="007E2077">
        <w:t>lue sets contain only semantic clinical drugs (SCDs), since changes made to</w:t>
      </w:r>
      <w:r>
        <w:t xml:space="preserve"> branded identifiers occur throughout the year</w:t>
      </w:r>
      <w:r w:rsidR="00711B5B">
        <w:t>,</w:t>
      </w:r>
      <w:r>
        <w:t xml:space="preserve"> and eCQMs are only updated annually. The initial </w:t>
      </w:r>
      <w:r w:rsidR="00AE491C">
        <w:t xml:space="preserve">representation </w:t>
      </w:r>
      <w:r>
        <w:t xml:space="preserve">of medications in the </w:t>
      </w:r>
      <w:r w:rsidRPr="00E55863">
        <w:t>Statin Use</w:t>
      </w:r>
      <w:r w:rsidRPr="00E43CC0">
        <w:rPr>
          <w:i/>
        </w:rPr>
        <w:t xml:space="preserve"> </w:t>
      </w:r>
      <w:r>
        <w:t xml:space="preserve">artifact followed the same methodology, and statins were defined using value sets created by </w:t>
      </w:r>
      <w:r w:rsidR="00AD7114">
        <w:t xml:space="preserve">Quality Insight of Pennsylvania’s </w:t>
      </w:r>
      <w:r w:rsidR="00947611">
        <w:t xml:space="preserve">(QIP) </w:t>
      </w:r>
      <w:r>
        <w:t xml:space="preserve">for </w:t>
      </w:r>
      <w:r w:rsidR="00AD7114" w:rsidRPr="00E55863">
        <w:t>CMS347: Statin Therapy for the Prevention and Treatment of Cardiovascular Disease</w:t>
      </w:r>
      <w:r w:rsidR="00BC599E" w:rsidRPr="00711B5B">
        <w:t>.</w:t>
      </w:r>
      <w:r w:rsidR="00AD7114" w:rsidRPr="00D80586">
        <w:t xml:space="preserve"> </w:t>
      </w:r>
    </w:p>
    <w:p w14:paraId="0A827803" w14:textId="19A87484" w:rsidR="00D00328" w:rsidRDefault="00D00328" w:rsidP="00643D05"/>
    <w:p w14:paraId="57E89FFD" w14:textId="7FEF5F8D" w:rsidR="00643D05" w:rsidRPr="00C17AF8" w:rsidRDefault="00643D05" w:rsidP="00643D05">
      <w:pPr>
        <w:pStyle w:val="ListParagraph"/>
        <w:numPr>
          <w:ilvl w:val="0"/>
          <w:numId w:val="57"/>
        </w:numPr>
        <w:rPr>
          <w:b/>
        </w:rPr>
      </w:pPr>
      <w:r w:rsidRPr="00C17AF8">
        <w:rPr>
          <w:b/>
        </w:rPr>
        <w:t xml:space="preserve">Low Intensity Statin </w:t>
      </w:r>
    </w:p>
    <w:p w14:paraId="670DF3D5" w14:textId="77777777" w:rsidR="00643D05" w:rsidRDefault="00643D05" w:rsidP="00643D05">
      <w:pPr>
        <w:pStyle w:val="ListParagraph"/>
      </w:pPr>
    </w:p>
    <w:tbl>
      <w:tblPr>
        <w:tblStyle w:val="TableGrid"/>
        <w:tblW w:w="0" w:type="auto"/>
        <w:tblInd w:w="985" w:type="dxa"/>
        <w:tblLook w:val="04A0" w:firstRow="1" w:lastRow="0" w:firstColumn="1" w:lastColumn="0" w:noHBand="0" w:noVBand="1"/>
      </w:tblPr>
      <w:tblGrid>
        <w:gridCol w:w="2250"/>
        <w:gridCol w:w="6115"/>
      </w:tblGrid>
      <w:tr w:rsidR="00643D05" w:rsidRPr="00AD7114" w14:paraId="75C3D49C" w14:textId="77777777" w:rsidTr="00FB20B5">
        <w:tc>
          <w:tcPr>
            <w:tcW w:w="2250" w:type="dxa"/>
          </w:tcPr>
          <w:p w14:paraId="046FF44A" w14:textId="77777777" w:rsidR="00643D05" w:rsidRPr="00AD7114" w:rsidRDefault="00643D05" w:rsidP="00FB20B5">
            <w:pPr>
              <w:pStyle w:val="ListParagraph"/>
              <w:ind w:left="0"/>
            </w:pPr>
            <w:r w:rsidRPr="00AD7114">
              <w:t>Initial Definition</w:t>
            </w:r>
          </w:p>
        </w:tc>
        <w:tc>
          <w:tcPr>
            <w:tcW w:w="6115" w:type="dxa"/>
            <w:shd w:val="clear" w:color="auto" w:fill="auto"/>
          </w:tcPr>
          <w:p w14:paraId="2AD984AE" w14:textId="47D81179" w:rsidR="00643D05" w:rsidRPr="00D00328" w:rsidRDefault="00BC599E" w:rsidP="00FB20B5">
            <w:pPr>
              <w:pStyle w:val="ListParagraph"/>
              <w:ind w:left="0"/>
              <w:rPr>
                <w:b/>
              </w:rPr>
            </w:pPr>
            <w:r w:rsidRPr="00D00328">
              <w:rPr>
                <w:rStyle w:val="vsmetalabeltext1"/>
                <w:sz w:val="24"/>
                <w:szCs w:val="24"/>
              </w:rPr>
              <w:t>Low intensity statin semantic clinical drugs (SCD) and semant</w:t>
            </w:r>
            <w:r w:rsidR="00AE491C">
              <w:rPr>
                <w:rStyle w:val="vsmetalabeltext1"/>
                <w:sz w:val="24"/>
                <w:szCs w:val="24"/>
              </w:rPr>
              <w:t xml:space="preserve">ic </w:t>
            </w:r>
            <w:r w:rsidR="00D80586">
              <w:rPr>
                <w:rStyle w:val="vsmetalabeltext1"/>
                <w:sz w:val="24"/>
                <w:szCs w:val="24"/>
              </w:rPr>
              <w:t xml:space="preserve">generic </w:t>
            </w:r>
            <w:r w:rsidR="00AE491C">
              <w:rPr>
                <w:rStyle w:val="vsmetalabeltext1"/>
                <w:sz w:val="24"/>
                <w:szCs w:val="24"/>
              </w:rPr>
              <w:t>clinical drug packs (GPCK) RxNorm</w:t>
            </w:r>
            <w:r w:rsidRPr="00D00328">
              <w:rPr>
                <w:rStyle w:val="vsmetalabeltext1"/>
                <w:sz w:val="24"/>
                <w:szCs w:val="24"/>
              </w:rPr>
              <w:t xml:space="preserve"> value set</w:t>
            </w:r>
            <w:r w:rsidRPr="00D00328">
              <w:t xml:space="preserve">, </w:t>
            </w:r>
            <w:r w:rsidR="00643D05" w:rsidRPr="00D00328">
              <w:t xml:space="preserve">OID: </w:t>
            </w:r>
            <w:r w:rsidR="00AD7114" w:rsidRPr="00D00328">
              <w:rPr>
                <w:rStyle w:val="vsmetalabeltext1"/>
                <w:sz w:val="24"/>
                <w:szCs w:val="24"/>
              </w:rPr>
              <w:t>2.16.840.1.113762.1.4.1047.107</w:t>
            </w:r>
          </w:p>
        </w:tc>
      </w:tr>
      <w:tr w:rsidR="00643D05" w:rsidRPr="00AD7114" w14:paraId="210DC746" w14:textId="77777777" w:rsidTr="00FB20B5">
        <w:tc>
          <w:tcPr>
            <w:tcW w:w="2250" w:type="dxa"/>
          </w:tcPr>
          <w:p w14:paraId="74C056DC" w14:textId="77777777" w:rsidR="00643D05" w:rsidRPr="00AD7114" w:rsidRDefault="00643D05" w:rsidP="00FB20B5">
            <w:pPr>
              <w:pStyle w:val="ListParagraph"/>
              <w:ind w:left="0"/>
            </w:pPr>
            <w:r w:rsidRPr="00AD7114">
              <w:t>Test Result</w:t>
            </w:r>
          </w:p>
        </w:tc>
        <w:tc>
          <w:tcPr>
            <w:tcW w:w="6115" w:type="dxa"/>
          </w:tcPr>
          <w:p w14:paraId="11D12F3C" w14:textId="66457B66" w:rsidR="00643D05" w:rsidRPr="00D00328" w:rsidRDefault="00BC599E" w:rsidP="00FB20B5">
            <w:pPr>
              <w:pStyle w:val="ListParagraph"/>
              <w:ind w:left="0"/>
            </w:pPr>
            <w:r w:rsidRPr="00D00328">
              <w:rPr>
                <w:rStyle w:val="vsmetalabeltext1"/>
                <w:sz w:val="24"/>
                <w:szCs w:val="24"/>
              </w:rPr>
              <w:t xml:space="preserve">Low intensity semantic </w:t>
            </w:r>
            <w:r w:rsidRPr="00D00328">
              <w:rPr>
                <w:rStyle w:val="vsmetalabeltext1"/>
                <w:sz w:val="24"/>
                <w:szCs w:val="24"/>
                <w:u w:val="single"/>
              </w:rPr>
              <w:t>branded</w:t>
            </w:r>
            <w:r w:rsidRPr="00D00328">
              <w:rPr>
                <w:rStyle w:val="vsmetalabeltext1"/>
                <w:sz w:val="24"/>
                <w:szCs w:val="24"/>
              </w:rPr>
              <w:t xml:space="preserve"> drugs (SBD) and semantic </w:t>
            </w:r>
            <w:r w:rsidRPr="00D00328">
              <w:rPr>
                <w:rStyle w:val="vsmetalabeltext1"/>
                <w:sz w:val="24"/>
                <w:szCs w:val="24"/>
                <w:u w:val="single"/>
              </w:rPr>
              <w:t>branded</w:t>
            </w:r>
            <w:r w:rsidRPr="00D00328">
              <w:rPr>
                <w:rStyle w:val="vsmetalabeltext1"/>
                <w:sz w:val="24"/>
                <w:szCs w:val="24"/>
              </w:rPr>
              <w:t xml:space="preserve"> drug packs (BPCK) captured in the pilot organization’s EHR were not being evaluated by the CQL code</w:t>
            </w:r>
            <w:r w:rsidR="002E4AD9">
              <w:rPr>
                <w:rStyle w:val="vsmetalabeltext1"/>
                <w:sz w:val="24"/>
                <w:szCs w:val="24"/>
              </w:rPr>
              <w:t>.</w:t>
            </w:r>
          </w:p>
        </w:tc>
      </w:tr>
      <w:tr w:rsidR="00643D05" w:rsidRPr="00AD7114" w14:paraId="4E674914" w14:textId="77777777" w:rsidTr="00FB20B5">
        <w:tc>
          <w:tcPr>
            <w:tcW w:w="2250" w:type="dxa"/>
          </w:tcPr>
          <w:p w14:paraId="28A27DEE" w14:textId="77777777" w:rsidR="00643D05" w:rsidRPr="00AD7114" w:rsidRDefault="00643D05" w:rsidP="00FB20B5">
            <w:pPr>
              <w:pStyle w:val="ListParagraph"/>
              <w:ind w:left="0"/>
            </w:pPr>
            <w:r w:rsidRPr="00AD7114">
              <w:t>Enhanced Definition</w:t>
            </w:r>
          </w:p>
        </w:tc>
        <w:tc>
          <w:tcPr>
            <w:tcW w:w="6115" w:type="dxa"/>
          </w:tcPr>
          <w:p w14:paraId="7CC5E175" w14:textId="5585001D" w:rsidR="00643D05" w:rsidRPr="00D00328" w:rsidRDefault="00BC599E" w:rsidP="00FB20B5">
            <w:pPr>
              <w:pStyle w:val="ListParagraph"/>
              <w:ind w:left="0"/>
            </w:pPr>
            <w:r w:rsidRPr="00D00328">
              <w:t>A new value set was created to represent low intensity statin SBDs and BPCK</w:t>
            </w:r>
            <w:r w:rsidR="00D00328" w:rsidRPr="00D00328">
              <w:t>s</w:t>
            </w:r>
            <w:r w:rsidRPr="00D00328">
              <w:t xml:space="preserve"> (i.e., </w:t>
            </w:r>
            <w:r w:rsidR="00643D05" w:rsidRPr="00D00328">
              <w:t xml:space="preserve">OID: </w:t>
            </w:r>
            <w:r w:rsidR="00AD7114" w:rsidRPr="00D00328">
              <w:rPr>
                <w:rStyle w:val="vsmetalabeltext1"/>
                <w:sz w:val="24"/>
                <w:szCs w:val="24"/>
              </w:rPr>
              <w:t>2.16.840.1.113762.1.4.1032.16</w:t>
            </w:r>
            <w:r w:rsidRPr="00D00328">
              <w:rPr>
                <w:rStyle w:val="vsmetalabeltext1"/>
                <w:sz w:val="24"/>
                <w:szCs w:val="24"/>
              </w:rPr>
              <w:t xml:space="preserve">) and the concept was re-defined as the union of the original </w:t>
            </w:r>
            <w:r w:rsidR="00D00328" w:rsidRPr="00D00328">
              <w:rPr>
                <w:rStyle w:val="vsmetalabeltext1"/>
                <w:sz w:val="24"/>
                <w:szCs w:val="24"/>
              </w:rPr>
              <w:t xml:space="preserve">OID </w:t>
            </w:r>
            <w:r w:rsidRPr="00D00328">
              <w:rPr>
                <w:rStyle w:val="vsmetalabeltext1"/>
                <w:sz w:val="24"/>
                <w:szCs w:val="24"/>
              </w:rPr>
              <w:t xml:space="preserve">and </w:t>
            </w:r>
            <w:r w:rsidR="00D00328" w:rsidRPr="00D00328">
              <w:rPr>
                <w:rStyle w:val="vsmetalabeltext1"/>
                <w:sz w:val="24"/>
                <w:szCs w:val="24"/>
              </w:rPr>
              <w:t xml:space="preserve">the </w:t>
            </w:r>
            <w:r w:rsidRPr="00D00328">
              <w:rPr>
                <w:rStyle w:val="vsmetalabeltext1"/>
                <w:sz w:val="24"/>
                <w:szCs w:val="24"/>
              </w:rPr>
              <w:t>new OID</w:t>
            </w:r>
            <w:r w:rsidR="002E4AD9">
              <w:rPr>
                <w:rStyle w:val="vsmetalabeltext1"/>
                <w:sz w:val="24"/>
                <w:szCs w:val="24"/>
              </w:rPr>
              <w:t>.</w:t>
            </w:r>
          </w:p>
        </w:tc>
      </w:tr>
    </w:tbl>
    <w:p w14:paraId="15B174D3" w14:textId="77777777" w:rsidR="00643D05" w:rsidRPr="00AD7114" w:rsidRDefault="00643D05" w:rsidP="00643D05">
      <w:pPr>
        <w:pStyle w:val="ListParagraph"/>
      </w:pPr>
    </w:p>
    <w:p w14:paraId="153809D2" w14:textId="6A55A2B2" w:rsidR="00643D05" w:rsidRPr="00A36A99" w:rsidRDefault="00643D05" w:rsidP="00643D05">
      <w:pPr>
        <w:pStyle w:val="ListParagraph"/>
        <w:numPr>
          <w:ilvl w:val="0"/>
          <w:numId w:val="57"/>
        </w:numPr>
        <w:rPr>
          <w:b/>
        </w:rPr>
      </w:pPr>
      <w:r w:rsidRPr="00A36A99">
        <w:rPr>
          <w:b/>
        </w:rPr>
        <w:t>Moderate Intensity Statin</w:t>
      </w:r>
    </w:p>
    <w:p w14:paraId="2EE838C7" w14:textId="77777777" w:rsidR="00643D05" w:rsidRPr="00AD7114" w:rsidRDefault="00643D05" w:rsidP="00643D05">
      <w:pPr>
        <w:pStyle w:val="ListParagraph"/>
      </w:pPr>
    </w:p>
    <w:tbl>
      <w:tblPr>
        <w:tblStyle w:val="TableGrid"/>
        <w:tblW w:w="0" w:type="auto"/>
        <w:tblInd w:w="985" w:type="dxa"/>
        <w:tblLook w:val="04A0" w:firstRow="1" w:lastRow="0" w:firstColumn="1" w:lastColumn="0" w:noHBand="0" w:noVBand="1"/>
      </w:tblPr>
      <w:tblGrid>
        <w:gridCol w:w="2250"/>
        <w:gridCol w:w="6115"/>
      </w:tblGrid>
      <w:tr w:rsidR="00643D05" w:rsidRPr="00AD7114" w14:paraId="50D7EB19" w14:textId="77777777" w:rsidTr="00FB20B5">
        <w:tc>
          <w:tcPr>
            <w:tcW w:w="2250" w:type="dxa"/>
          </w:tcPr>
          <w:p w14:paraId="2D04F91F" w14:textId="77777777" w:rsidR="00643D05" w:rsidRPr="00AD7114" w:rsidRDefault="00643D05" w:rsidP="00FB20B5">
            <w:pPr>
              <w:pStyle w:val="ListParagraph"/>
              <w:ind w:left="0"/>
            </w:pPr>
            <w:r w:rsidRPr="00AD7114">
              <w:t>Initial Definition</w:t>
            </w:r>
          </w:p>
        </w:tc>
        <w:tc>
          <w:tcPr>
            <w:tcW w:w="6115" w:type="dxa"/>
            <w:shd w:val="clear" w:color="auto" w:fill="auto"/>
          </w:tcPr>
          <w:p w14:paraId="32D5D84E" w14:textId="52056C76" w:rsidR="00643D05" w:rsidRPr="00AD7114" w:rsidRDefault="00D00328" w:rsidP="00FB20B5">
            <w:pPr>
              <w:pStyle w:val="ListParagraph"/>
              <w:ind w:left="0"/>
              <w:rPr>
                <w:b/>
              </w:rPr>
            </w:pPr>
            <w:r>
              <w:t>Moderate intensity SCD and GPCK</w:t>
            </w:r>
            <w:r w:rsidR="00643D05" w:rsidRPr="00AD7114">
              <w:t xml:space="preserve"> </w:t>
            </w:r>
            <w:r w:rsidR="00220800">
              <w:rPr>
                <w:rStyle w:val="vsmetalabeltext1"/>
                <w:sz w:val="24"/>
                <w:szCs w:val="24"/>
              </w:rPr>
              <w:t>RxNorm</w:t>
            </w:r>
            <w:r>
              <w:t xml:space="preserve"> value set, </w:t>
            </w:r>
            <w:r w:rsidR="00643D05" w:rsidRPr="00AD7114">
              <w:t xml:space="preserve">OID: </w:t>
            </w:r>
            <w:r w:rsidR="00643D05" w:rsidRPr="00AD7114">
              <w:rPr>
                <w:rStyle w:val="vsmetalabeltext1"/>
                <w:sz w:val="24"/>
                <w:szCs w:val="24"/>
              </w:rPr>
              <w:t>2.16.840.1.113762.1.4.1047.98</w:t>
            </w:r>
          </w:p>
        </w:tc>
      </w:tr>
      <w:tr w:rsidR="00643D05" w:rsidRPr="00AD7114" w14:paraId="1B5EF008" w14:textId="77777777" w:rsidTr="00FB20B5">
        <w:tc>
          <w:tcPr>
            <w:tcW w:w="2250" w:type="dxa"/>
          </w:tcPr>
          <w:p w14:paraId="0662F1DB" w14:textId="77777777" w:rsidR="00643D05" w:rsidRPr="00AD7114" w:rsidRDefault="00643D05" w:rsidP="00FB20B5">
            <w:pPr>
              <w:pStyle w:val="ListParagraph"/>
              <w:ind w:left="0"/>
            </w:pPr>
            <w:r w:rsidRPr="00AD7114">
              <w:t>Test Result</w:t>
            </w:r>
          </w:p>
        </w:tc>
        <w:tc>
          <w:tcPr>
            <w:tcW w:w="6115" w:type="dxa"/>
          </w:tcPr>
          <w:p w14:paraId="1CE514E2" w14:textId="26BFA1B2" w:rsidR="00643D05" w:rsidRPr="00AD7114" w:rsidRDefault="00D00328" w:rsidP="00FB20B5">
            <w:pPr>
              <w:pStyle w:val="ListParagraph"/>
              <w:ind w:left="0"/>
            </w:pPr>
            <w:r>
              <w:rPr>
                <w:rStyle w:val="vsmetalabeltext1"/>
                <w:sz w:val="24"/>
                <w:szCs w:val="24"/>
              </w:rPr>
              <w:t>Moderate</w:t>
            </w:r>
            <w:r w:rsidRPr="00D00328">
              <w:rPr>
                <w:rStyle w:val="vsmetalabeltext1"/>
                <w:sz w:val="24"/>
                <w:szCs w:val="24"/>
              </w:rPr>
              <w:t xml:space="preserve"> intensity </w:t>
            </w:r>
            <w:r>
              <w:rPr>
                <w:rStyle w:val="vsmetalabeltext1"/>
                <w:sz w:val="24"/>
                <w:szCs w:val="24"/>
              </w:rPr>
              <w:t>SBDs</w:t>
            </w:r>
            <w:r w:rsidRPr="00D00328">
              <w:rPr>
                <w:rStyle w:val="vsmetalabeltext1"/>
                <w:sz w:val="24"/>
                <w:szCs w:val="24"/>
              </w:rPr>
              <w:t xml:space="preserve"> and BPCK</w:t>
            </w:r>
            <w:r>
              <w:rPr>
                <w:rStyle w:val="vsmetalabeltext1"/>
                <w:sz w:val="24"/>
                <w:szCs w:val="24"/>
              </w:rPr>
              <w:t>s</w:t>
            </w:r>
            <w:r w:rsidRPr="00D00328">
              <w:rPr>
                <w:rStyle w:val="vsmetalabeltext1"/>
                <w:sz w:val="24"/>
                <w:szCs w:val="24"/>
              </w:rPr>
              <w:t xml:space="preserve"> captured in the pilot organization’s EHR were not being evaluated by the CQL code</w:t>
            </w:r>
            <w:r w:rsidR="002E4AD9">
              <w:rPr>
                <w:rStyle w:val="vsmetalabeltext1"/>
                <w:sz w:val="24"/>
                <w:szCs w:val="24"/>
              </w:rPr>
              <w:t>.</w:t>
            </w:r>
          </w:p>
        </w:tc>
      </w:tr>
      <w:tr w:rsidR="00643D05" w:rsidRPr="00AD7114" w14:paraId="7B199F10" w14:textId="77777777" w:rsidTr="00FB20B5">
        <w:tc>
          <w:tcPr>
            <w:tcW w:w="2250" w:type="dxa"/>
          </w:tcPr>
          <w:p w14:paraId="242B12CA" w14:textId="77777777" w:rsidR="00643D05" w:rsidRPr="00AD7114" w:rsidRDefault="00643D05" w:rsidP="00FB20B5">
            <w:pPr>
              <w:pStyle w:val="ListParagraph"/>
              <w:ind w:left="0"/>
            </w:pPr>
            <w:r w:rsidRPr="00AD7114">
              <w:t>Enhanced Definition</w:t>
            </w:r>
          </w:p>
        </w:tc>
        <w:tc>
          <w:tcPr>
            <w:tcW w:w="6115" w:type="dxa"/>
          </w:tcPr>
          <w:p w14:paraId="237C857C" w14:textId="33654003" w:rsidR="00D00328" w:rsidRPr="00AD7114" w:rsidRDefault="00D00328" w:rsidP="00FB20B5">
            <w:pPr>
              <w:pStyle w:val="ListParagraph"/>
              <w:ind w:left="0"/>
            </w:pPr>
            <w:r w:rsidRPr="00D00328">
              <w:t xml:space="preserve">A new value </w:t>
            </w:r>
            <w:r w:rsidR="00FB20B5">
              <w:t>set was created to represent moderate</w:t>
            </w:r>
            <w:r w:rsidRPr="00D00328">
              <w:t xml:space="preserve"> intensity statin SBDs and BPCKs (i.e.,</w:t>
            </w:r>
            <w:r>
              <w:t xml:space="preserve"> </w:t>
            </w:r>
            <w:r w:rsidRPr="00AD7114">
              <w:t xml:space="preserve">OID: </w:t>
            </w:r>
            <w:r w:rsidRPr="00AD7114">
              <w:rPr>
                <w:rStyle w:val="vsmetalabeltext1"/>
                <w:sz w:val="24"/>
                <w:szCs w:val="24"/>
              </w:rPr>
              <w:t>2.16.840.1.113762.1.4.1032.17</w:t>
            </w:r>
            <w:r w:rsidRPr="00D00328">
              <w:rPr>
                <w:rStyle w:val="vsmetalabeltext1"/>
                <w:sz w:val="24"/>
                <w:szCs w:val="24"/>
              </w:rPr>
              <w:t>) and the concept was re-defined as the union of the original OID and the new OID</w:t>
            </w:r>
            <w:r w:rsidR="002E4AD9">
              <w:rPr>
                <w:rStyle w:val="vsmetalabeltext1"/>
                <w:sz w:val="24"/>
                <w:szCs w:val="24"/>
              </w:rPr>
              <w:t>.</w:t>
            </w:r>
          </w:p>
        </w:tc>
      </w:tr>
    </w:tbl>
    <w:p w14:paraId="4136F21A" w14:textId="77777777" w:rsidR="00643D05" w:rsidRDefault="00643D05" w:rsidP="00643D05">
      <w:pPr>
        <w:pStyle w:val="ListParagraph"/>
      </w:pPr>
    </w:p>
    <w:p w14:paraId="0C512D5A" w14:textId="7E3631DD" w:rsidR="00643D05" w:rsidRPr="00A36A99" w:rsidRDefault="00643D05" w:rsidP="00643D05">
      <w:pPr>
        <w:pStyle w:val="ListParagraph"/>
        <w:numPr>
          <w:ilvl w:val="0"/>
          <w:numId w:val="57"/>
        </w:numPr>
        <w:rPr>
          <w:b/>
        </w:rPr>
      </w:pPr>
      <w:r w:rsidRPr="00A36A99">
        <w:rPr>
          <w:b/>
        </w:rPr>
        <w:t>High Intensity Statin</w:t>
      </w:r>
    </w:p>
    <w:p w14:paraId="38309DAC" w14:textId="77777777" w:rsidR="00BC599E" w:rsidRDefault="00BC599E" w:rsidP="00BC599E">
      <w:pPr>
        <w:pStyle w:val="ListParagraph"/>
      </w:pPr>
    </w:p>
    <w:tbl>
      <w:tblPr>
        <w:tblStyle w:val="TableGrid"/>
        <w:tblW w:w="0" w:type="auto"/>
        <w:tblInd w:w="985" w:type="dxa"/>
        <w:tblLook w:val="04A0" w:firstRow="1" w:lastRow="0" w:firstColumn="1" w:lastColumn="0" w:noHBand="0" w:noVBand="1"/>
      </w:tblPr>
      <w:tblGrid>
        <w:gridCol w:w="2250"/>
        <w:gridCol w:w="6115"/>
      </w:tblGrid>
      <w:tr w:rsidR="00643D05" w14:paraId="430EF805" w14:textId="77777777" w:rsidTr="00FB20B5">
        <w:tc>
          <w:tcPr>
            <w:tcW w:w="2250" w:type="dxa"/>
          </w:tcPr>
          <w:p w14:paraId="2D6B74C4" w14:textId="77777777" w:rsidR="00643D05" w:rsidRPr="00A75138" w:rsidRDefault="00643D05" w:rsidP="00FB20B5">
            <w:pPr>
              <w:pStyle w:val="ListParagraph"/>
              <w:ind w:left="0"/>
            </w:pPr>
            <w:r w:rsidRPr="00A75138">
              <w:t>Initial Definition</w:t>
            </w:r>
          </w:p>
        </w:tc>
        <w:tc>
          <w:tcPr>
            <w:tcW w:w="6115" w:type="dxa"/>
            <w:shd w:val="clear" w:color="auto" w:fill="auto"/>
          </w:tcPr>
          <w:p w14:paraId="10F95FDF" w14:textId="10E9982A" w:rsidR="00D00328" w:rsidRDefault="00D00328" w:rsidP="00FB20B5">
            <w:pPr>
              <w:pStyle w:val="ListParagraph"/>
              <w:ind w:left="0"/>
            </w:pPr>
            <w:r>
              <w:t>High intensity SCD and GPCK</w:t>
            </w:r>
            <w:r w:rsidRPr="00AD7114">
              <w:t xml:space="preserve"> </w:t>
            </w:r>
            <w:r w:rsidR="00220800">
              <w:rPr>
                <w:rStyle w:val="vsmetalabeltext1"/>
                <w:sz w:val="24"/>
                <w:szCs w:val="24"/>
              </w:rPr>
              <w:t>RxNorm</w:t>
            </w:r>
            <w:r w:rsidR="00220800" w:rsidRPr="00D00328">
              <w:rPr>
                <w:rStyle w:val="vsmetalabeltext1"/>
                <w:sz w:val="24"/>
                <w:szCs w:val="24"/>
              </w:rPr>
              <w:t xml:space="preserve"> </w:t>
            </w:r>
            <w:r>
              <w:t>value set,</w:t>
            </w:r>
          </w:p>
          <w:p w14:paraId="0E6B3CFA" w14:textId="1A6788D7" w:rsidR="00643D05" w:rsidRPr="00643D05" w:rsidRDefault="00643D05" w:rsidP="00FB20B5">
            <w:pPr>
              <w:pStyle w:val="ListParagraph"/>
              <w:ind w:left="0"/>
              <w:rPr>
                <w:b/>
              </w:rPr>
            </w:pPr>
            <w:r w:rsidRPr="00643D05">
              <w:t>OID: 2.16.840.1.113762.1.4.1047.97</w:t>
            </w:r>
          </w:p>
        </w:tc>
      </w:tr>
      <w:tr w:rsidR="00643D05" w:rsidRPr="005E74B8" w14:paraId="32629FC0" w14:textId="77777777" w:rsidTr="00FB20B5">
        <w:tc>
          <w:tcPr>
            <w:tcW w:w="2250" w:type="dxa"/>
          </w:tcPr>
          <w:p w14:paraId="304DB04F" w14:textId="77777777" w:rsidR="00643D05" w:rsidRPr="00A75138" w:rsidRDefault="00643D05" w:rsidP="00FB20B5">
            <w:pPr>
              <w:pStyle w:val="ListParagraph"/>
              <w:ind w:left="0"/>
            </w:pPr>
            <w:r w:rsidRPr="00A75138">
              <w:t>Test Result</w:t>
            </w:r>
          </w:p>
        </w:tc>
        <w:tc>
          <w:tcPr>
            <w:tcW w:w="6115" w:type="dxa"/>
          </w:tcPr>
          <w:p w14:paraId="2F718E08" w14:textId="538D03A8" w:rsidR="00643D05" w:rsidRPr="00643D05" w:rsidRDefault="00D00328" w:rsidP="00FB20B5">
            <w:pPr>
              <w:pStyle w:val="ListParagraph"/>
              <w:ind w:left="0"/>
            </w:pPr>
            <w:r>
              <w:rPr>
                <w:rStyle w:val="vsmetalabeltext1"/>
                <w:sz w:val="24"/>
                <w:szCs w:val="24"/>
              </w:rPr>
              <w:t xml:space="preserve">High </w:t>
            </w:r>
            <w:r w:rsidRPr="00D00328">
              <w:rPr>
                <w:rStyle w:val="vsmetalabeltext1"/>
                <w:sz w:val="24"/>
                <w:szCs w:val="24"/>
              </w:rPr>
              <w:t xml:space="preserve">intensity </w:t>
            </w:r>
            <w:r>
              <w:rPr>
                <w:rStyle w:val="vsmetalabeltext1"/>
                <w:sz w:val="24"/>
                <w:szCs w:val="24"/>
              </w:rPr>
              <w:t>SBDs</w:t>
            </w:r>
            <w:r w:rsidRPr="00D00328">
              <w:rPr>
                <w:rStyle w:val="vsmetalabeltext1"/>
                <w:sz w:val="24"/>
                <w:szCs w:val="24"/>
              </w:rPr>
              <w:t xml:space="preserve"> and BPCK</w:t>
            </w:r>
            <w:r>
              <w:rPr>
                <w:rStyle w:val="vsmetalabeltext1"/>
                <w:sz w:val="24"/>
                <w:szCs w:val="24"/>
              </w:rPr>
              <w:t>s</w:t>
            </w:r>
            <w:r w:rsidRPr="00D00328">
              <w:rPr>
                <w:rStyle w:val="vsmetalabeltext1"/>
                <w:sz w:val="24"/>
                <w:szCs w:val="24"/>
              </w:rPr>
              <w:t xml:space="preserve"> captured in the pilot organization’s EHR were not being evaluated by the CQL code</w:t>
            </w:r>
            <w:r w:rsidR="002E4AD9">
              <w:rPr>
                <w:rStyle w:val="vsmetalabeltext1"/>
                <w:sz w:val="24"/>
                <w:szCs w:val="24"/>
              </w:rPr>
              <w:t>.</w:t>
            </w:r>
          </w:p>
        </w:tc>
      </w:tr>
      <w:tr w:rsidR="00643D05" w:rsidRPr="00FE3385" w14:paraId="74C01938" w14:textId="77777777" w:rsidTr="00FB20B5">
        <w:tc>
          <w:tcPr>
            <w:tcW w:w="2250" w:type="dxa"/>
          </w:tcPr>
          <w:p w14:paraId="0C97503C" w14:textId="77777777" w:rsidR="00643D05" w:rsidRPr="00A75138" w:rsidRDefault="00643D05" w:rsidP="00FB20B5">
            <w:pPr>
              <w:pStyle w:val="ListParagraph"/>
              <w:ind w:left="0"/>
            </w:pPr>
            <w:r w:rsidRPr="00A75138">
              <w:t>Enhanced Definition</w:t>
            </w:r>
          </w:p>
        </w:tc>
        <w:tc>
          <w:tcPr>
            <w:tcW w:w="6115" w:type="dxa"/>
          </w:tcPr>
          <w:p w14:paraId="23EDCC37" w14:textId="0987563D" w:rsidR="00D00328" w:rsidRPr="00643D05" w:rsidRDefault="00D00328" w:rsidP="00FB20B5">
            <w:pPr>
              <w:pStyle w:val="ListParagraph"/>
              <w:ind w:left="0"/>
            </w:pPr>
            <w:r w:rsidRPr="00D00328">
              <w:t xml:space="preserve">A new value </w:t>
            </w:r>
            <w:r>
              <w:t>set was created to represent high</w:t>
            </w:r>
            <w:r w:rsidRPr="00D00328">
              <w:t xml:space="preserve"> intensity statin SBDs and BPCKs (i.e.,</w:t>
            </w:r>
            <w:r w:rsidRPr="00643D05">
              <w:t xml:space="preserve"> OID: </w:t>
            </w:r>
            <w:r w:rsidRPr="00643D05">
              <w:rPr>
                <w:rStyle w:val="vsmetalabeltext1"/>
                <w:sz w:val="24"/>
                <w:szCs w:val="24"/>
              </w:rPr>
              <w:t>2.16.840.1.113762.1.4.1032.18</w:t>
            </w:r>
            <w:r w:rsidRPr="00D00328">
              <w:rPr>
                <w:rStyle w:val="vsmetalabeltext1"/>
                <w:sz w:val="24"/>
                <w:szCs w:val="24"/>
              </w:rPr>
              <w:t>) and the concept was re-defined as the union of the original OID and the new OID</w:t>
            </w:r>
            <w:r w:rsidR="002E4AD9">
              <w:rPr>
                <w:rStyle w:val="vsmetalabeltext1"/>
                <w:sz w:val="24"/>
                <w:szCs w:val="24"/>
              </w:rPr>
              <w:t>.</w:t>
            </w:r>
          </w:p>
        </w:tc>
      </w:tr>
    </w:tbl>
    <w:p w14:paraId="10C436B2" w14:textId="77777777" w:rsidR="00643D05" w:rsidRPr="00643D05" w:rsidRDefault="00643D05" w:rsidP="00643D05">
      <w:pPr>
        <w:pStyle w:val="ListParagraph"/>
      </w:pPr>
    </w:p>
    <w:p w14:paraId="08C5F6F7" w14:textId="69C291D6" w:rsidR="006B2CAC" w:rsidRPr="006B2CAC" w:rsidRDefault="006B2CAC" w:rsidP="006B2CAC">
      <w:pPr>
        <w:pStyle w:val="Heading3"/>
      </w:pPr>
      <w:bookmarkStart w:id="41" w:name="_Toc497386276"/>
      <w:r>
        <w:lastRenderedPageBreak/>
        <w:t>Laboratory Tests</w:t>
      </w:r>
      <w:bookmarkEnd w:id="41"/>
    </w:p>
    <w:p w14:paraId="4B69EB87" w14:textId="44D9A306" w:rsidR="00852016" w:rsidRDefault="002E2EDF" w:rsidP="00EF5547">
      <w:r w:rsidRPr="00F428F1">
        <w:t>Laboratory tests have numerous dates and time</w:t>
      </w:r>
      <w:r w:rsidR="00F428F1" w:rsidRPr="00F428F1">
        <w:t>s</w:t>
      </w:r>
      <w:r w:rsidRPr="00F428F1">
        <w:t xml:space="preserve"> associated wit</w:t>
      </w:r>
      <w:r w:rsidR="00105A12" w:rsidRPr="00F428F1">
        <w:t>h them</w:t>
      </w:r>
      <w:r w:rsidR="00791665" w:rsidRPr="00F428F1">
        <w:t xml:space="preserve"> (e.g., order date, drawn date, result date, posted date)</w:t>
      </w:r>
      <w:r w:rsidR="00F428F1" w:rsidRPr="00F428F1">
        <w:t>. The label that e</w:t>
      </w:r>
      <w:r w:rsidR="00105A12" w:rsidRPr="00F428F1">
        <w:t>ach distinct EHR</w:t>
      </w:r>
      <w:r w:rsidRPr="00F428F1">
        <w:t xml:space="preserve"> and laboratory </w:t>
      </w:r>
      <w:r w:rsidR="00105A12" w:rsidRPr="00F428F1">
        <w:t>system</w:t>
      </w:r>
      <w:r w:rsidR="00F428F1" w:rsidRPr="00F428F1">
        <w:t xml:space="preserve"> assigns to these </w:t>
      </w:r>
      <w:r w:rsidR="00BB4160">
        <w:t xml:space="preserve">dates and </w:t>
      </w:r>
      <w:r w:rsidR="00F428F1" w:rsidRPr="00F428F1">
        <w:t>times can vary widely, m</w:t>
      </w:r>
      <w:r w:rsidR="00F428F1">
        <w:t xml:space="preserve">aking generalized attribute </w:t>
      </w:r>
      <w:r w:rsidRPr="00F428F1">
        <w:t>definition very challenging.</w:t>
      </w:r>
    </w:p>
    <w:p w14:paraId="2EA1F7B9" w14:textId="6C1C53D5" w:rsidR="00E70535" w:rsidRDefault="00E70535" w:rsidP="00E70535">
      <w:pPr>
        <w:pStyle w:val="ListParagraph"/>
        <w:numPr>
          <w:ilvl w:val="0"/>
          <w:numId w:val="57"/>
        </w:numPr>
      </w:pPr>
      <w:r>
        <w:t>LDL-C Laboratory Test</w:t>
      </w:r>
    </w:p>
    <w:p w14:paraId="17014153" w14:textId="2B409924" w:rsidR="00FB20B5" w:rsidRDefault="00FB20B5" w:rsidP="00EF5547"/>
    <w:tbl>
      <w:tblPr>
        <w:tblStyle w:val="TableGrid"/>
        <w:tblW w:w="0" w:type="auto"/>
        <w:tblInd w:w="985" w:type="dxa"/>
        <w:tblLook w:val="04A0" w:firstRow="1" w:lastRow="0" w:firstColumn="1" w:lastColumn="0" w:noHBand="0" w:noVBand="1"/>
      </w:tblPr>
      <w:tblGrid>
        <w:gridCol w:w="2250"/>
        <w:gridCol w:w="6115"/>
      </w:tblGrid>
      <w:tr w:rsidR="00FB20B5" w:rsidRPr="00643D05" w14:paraId="50494EBA" w14:textId="77777777" w:rsidTr="00FB20B5">
        <w:tc>
          <w:tcPr>
            <w:tcW w:w="2250" w:type="dxa"/>
          </w:tcPr>
          <w:p w14:paraId="35A2631B" w14:textId="77777777" w:rsidR="00FB20B5" w:rsidRPr="00A75138" w:rsidRDefault="00FB20B5" w:rsidP="00FB20B5">
            <w:pPr>
              <w:pStyle w:val="ListParagraph"/>
              <w:ind w:left="0"/>
            </w:pPr>
            <w:r w:rsidRPr="00A75138">
              <w:t>Initial Definition</w:t>
            </w:r>
          </w:p>
        </w:tc>
        <w:tc>
          <w:tcPr>
            <w:tcW w:w="6115" w:type="dxa"/>
            <w:shd w:val="clear" w:color="auto" w:fill="auto"/>
          </w:tcPr>
          <w:p w14:paraId="4F5378AC" w14:textId="3170A143" w:rsidR="00FB20B5" w:rsidRPr="00FB20B5" w:rsidRDefault="00FB20B5" w:rsidP="00FB20B5">
            <w:pPr>
              <w:pStyle w:val="ListParagraph"/>
              <w:ind w:left="0"/>
            </w:pPr>
            <w:r>
              <w:t>CQL code looked for the “effectiveDateTime” (i.e., the date the lab was drawn)</w:t>
            </w:r>
            <w:r w:rsidR="00257A87">
              <w:t xml:space="preserve"> and “effectivePeriod” (i.e., the period that the lab draw was in effect)</w:t>
            </w:r>
            <w:r w:rsidR="00E70535">
              <w:t>, represented by</w:t>
            </w:r>
            <w:r>
              <w:t xml:space="preserve"> </w:t>
            </w:r>
            <w:r w:rsidRPr="00FB20B5">
              <w:t>LOINC value set (i.e., OID: 2.16.840.1.113883.3.464.1003.198.11.1029)</w:t>
            </w:r>
          </w:p>
        </w:tc>
      </w:tr>
      <w:tr w:rsidR="00FB20B5" w:rsidRPr="00643D05" w14:paraId="4626D9D9" w14:textId="77777777" w:rsidTr="00FB20B5">
        <w:tc>
          <w:tcPr>
            <w:tcW w:w="2250" w:type="dxa"/>
          </w:tcPr>
          <w:p w14:paraId="275E1328" w14:textId="77777777" w:rsidR="00FB20B5" w:rsidRPr="00A75138" w:rsidRDefault="00FB20B5" w:rsidP="00FB20B5">
            <w:pPr>
              <w:pStyle w:val="ListParagraph"/>
              <w:ind w:left="0"/>
            </w:pPr>
            <w:r w:rsidRPr="00A75138">
              <w:t>Test Result</w:t>
            </w:r>
          </w:p>
        </w:tc>
        <w:tc>
          <w:tcPr>
            <w:tcW w:w="6115" w:type="dxa"/>
          </w:tcPr>
          <w:p w14:paraId="5F11BA59" w14:textId="2387C6E9" w:rsidR="00FB20B5" w:rsidRPr="00643D05" w:rsidRDefault="00E70535" w:rsidP="000A0D3C">
            <w:pPr>
              <w:pStyle w:val="ListParagraph"/>
              <w:ind w:left="0"/>
            </w:pPr>
            <w:r>
              <w:t xml:space="preserve">The pilot organization’s </w:t>
            </w:r>
            <w:r w:rsidR="00336D7A">
              <w:t>EH</w:t>
            </w:r>
            <w:r>
              <w:t>R captures the “issued date</w:t>
            </w:r>
            <w:r w:rsidR="000A0D3C">
              <w:t>,</w:t>
            </w:r>
            <w:r>
              <w:t>” as opposed to the “effectiveDateTime”</w:t>
            </w:r>
            <w:r w:rsidR="00257A87">
              <w:t xml:space="preserve"> or “effectivePeriod</w:t>
            </w:r>
            <w:r w:rsidR="000A0D3C">
              <w:t>,</w:t>
            </w:r>
            <w:r w:rsidR="00257A87">
              <w:t>”</w:t>
            </w:r>
            <w:r>
              <w:t xml:space="preserve"> so the </w:t>
            </w:r>
            <w:r w:rsidR="00220800">
              <w:t xml:space="preserve">result </w:t>
            </w:r>
            <w:r>
              <w:t>was not being evaluated by the CQL code</w:t>
            </w:r>
            <w:r w:rsidR="00BB4160">
              <w:t>.</w:t>
            </w:r>
          </w:p>
        </w:tc>
      </w:tr>
      <w:tr w:rsidR="00FB20B5" w:rsidRPr="00643D05" w14:paraId="29186689" w14:textId="77777777" w:rsidTr="00FB20B5">
        <w:tc>
          <w:tcPr>
            <w:tcW w:w="2250" w:type="dxa"/>
          </w:tcPr>
          <w:p w14:paraId="5B803ACA" w14:textId="77777777" w:rsidR="00FB20B5" w:rsidRPr="00A75138" w:rsidRDefault="00FB20B5" w:rsidP="00FB20B5">
            <w:pPr>
              <w:pStyle w:val="ListParagraph"/>
              <w:ind w:left="0"/>
            </w:pPr>
            <w:r w:rsidRPr="00A75138">
              <w:t>Enhanced Definition</w:t>
            </w:r>
          </w:p>
        </w:tc>
        <w:tc>
          <w:tcPr>
            <w:tcW w:w="6115" w:type="dxa"/>
          </w:tcPr>
          <w:p w14:paraId="615C32DE" w14:textId="69F36EEC" w:rsidR="00FB20B5" w:rsidRPr="00643D05" w:rsidRDefault="00336D7A" w:rsidP="000A0D3C">
            <w:pPr>
              <w:pStyle w:val="ListParagraph"/>
              <w:ind w:left="0"/>
            </w:pPr>
            <w:r>
              <w:t xml:space="preserve">CQL code </w:t>
            </w:r>
            <w:r w:rsidR="00F428F1">
              <w:t>was updated to look</w:t>
            </w:r>
            <w:r>
              <w:t xml:space="preserve"> for the “effectiveDateTime</w:t>
            </w:r>
            <w:r w:rsidR="000A0D3C">
              <w:t>,</w:t>
            </w:r>
            <w:r>
              <w:t>”</w:t>
            </w:r>
            <w:r w:rsidR="00D34A34">
              <w:t xml:space="preserve"> “effectivePeriod</w:t>
            </w:r>
            <w:r w:rsidR="000A0D3C">
              <w:t>,</w:t>
            </w:r>
            <w:r w:rsidR="00D34A34">
              <w:t>”</w:t>
            </w:r>
            <w:r>
              <w:t xml:space="preserve"> </w:t>
            </w:r>
            <w:r w:rsidRPr="00F428F1">
              <w:rPr>
                <w:i/>
              </w:rPr>
              <w:t xml:space="preserve">or </w:t>
            </w:r>
            <w:r>
              <w:t>the “issued date” affiliated with an LDL-C test</w:t>
            </w:r>
            <w:r w:rsidR="00BB4160">
              <w:t>.</w:t>
            </w:r>
          </w:p>
        </w:tc>
      </w:tr>
    </w:tbl>
    <w:p w14:paraId="39280406" w14:textId="16643A81" w:rsidR="00852016" w:rsidRDefault="00852016" w:rsidP="00EF5547"/>
    <w:p w14:paraId="55199F28" w14:textId="7DD53AB7" w:rsidR="00257A87" w:rsidRDefault="00257A87" w:rsidP="00257A87">
      <w:pPr>
        <w:pStyle w:val="ListParagraph"/>
        <w:numPr>
          <w:ilvl w:val="0"/>
          <w:numId w:val="57"/>
        </w:numPr>
      </w:pPr>
      <w:r>
        <w:t>HDL-C Laboratory Test</w:t>
      </w:r>
    </w:p>
    <w:p w14:paraId="52FBABDB" w14:textId="77777777" w:rsidR="00257A87" w:rsidRDefault="00257A87" w:rsidP="00257A87"/>
    <w:tbl>
      <w:tblPr>
        <w:tblStyle w:val="TableGrid"/>
        <w:tblW w:w="0" w:type="auto"/>
        <w:tblInd w:w="985" w:type="dxa"/>
        <w:tblLook w:val="04A0" w:firstRow="1" w:lastRow="0" w:firstColumn="1" w:lastColumn="0" w:noHBand="0" w:noVBand="1"/>
      </w:tblPr>
      <w:tblGrid>
        <w:gridCol w:w="2250"/>
        <w:gridCol w:w="6115"/>
      </w:tblGrid>
      <w:tr w:rsidR="00257A87" w:rsidRPr="00643D05" w14:paraId="5F5B6910" w14:textId="77777777" w:rsidTr="00B70146">
        <w:tc>
          <w:tcPr>
            <w:tcW w:w="2250" w:type="dxa"/>
          </w:tcPr>
          <w:p w14:paraId="1BFCC0BC" w14:textId="77777777" w:rsidR="00257A87" w:rsidRPr="00A75138" w:rsidRDefault="00257A87" w:rsidP="00B70146">
            <w:pPr>
              <w:pStyle w:val="ListParagraph"/>
              <w:ind w:left="0"/>
            </w:pPr>
            <w:r w:rsidRPr="00A75138">
              <w:t>Initial Definition</w:t>
            </w:r>
          </w:p>
        </w:tc>
        <w:tc>
          <w:tcPr>
            <w:tcW w:w="6115" w:type="dxa"/>
            <w:shd w:val="clear" w:color="auto" w:fill="auto"/>
          </w:tcPr>
          <w:p w14:paraId="4DA5C8B7" w14:textId="77777777" w:rsidR="001F23EC" w:rsidRDefault="00257A87" w:rsidP="00B70146">
            <w:pPr>
              <w:pStyle w:val="ListParagraph"/>
              <w:ind w:left="0"/>
            </w:pPr>
            <w:r>
              <w:t xml:space="preserve">CQL code looked for the “effectiveDateTime” (i.e., the date the lab was drawn) </w:t>
            </w:r>
            <w:r w:rsidR="00834AF7">
              <w:t>a</w:t>
            </w:r>
            <w:r>
              <w:t>nd “effectivePeriod” (i.e., the period that the lab draw was in effect</w:t>
            </w:r>
            <w:r w:rsidR="00834AF7">
              <w:t>),</w:t>
            </w:r>
            <w:r>
              <w:t xml:space="preserve"> represented by </w:t>
            </w:r>
            <w:r w:rsidRPr="00FB20B5">
              <w:t xml:space="preserve">LOINC value set (i.e., </w:t>
            </w:r>
            <w:r w:rsidR="001F23EC">
              <w:t xml:space="preserve">the union of </w:t>
            </w:r>
            <w:r w:rsidRPr="00FB20B5">
              <w:t>OID:</w:t>
            </w:r>
          </w:p>
          <w:p w14:paraId="6B976CDC" w14:textId="77777777" w:rsidR="001F23EC" w:rsidRDefault="001F23EC" w:rsidP="00B70146">
            <w:pPr>
              <w:pStyle w:val="ListParagraph"/>
              <w:ind w:left="0"/>
            </w:pPr>
            <w:r w:rsidRPr="001F23EC">
              <w:t>2.16.840.1.113883.3.464.1003.104.12.1012</w:t>
            </w:r>
            <w:r>
              <w:t>,</w:t>
            </w:r>
          </w:p>
          <w:p w14:paraId="4A7AAD69" w14:textId="749F31C7" w:rsidR="00257A87" w:rsidRPr="00FB20B5" w:rsidRDefault="001F23EC" w:rsidP="00B70146">
            <w:pPr>
              <w:pStyle w:val="ListParagraph"/>
              <w:ind w:left="0"/>
            </w:pPr>
            <w:r w:rsidRPr="001F23EC">
              <w:t>2.16.840.1.113883.3.600.875</w:t>
            </w:r>
            <w:r w:rsidR="00257A87" w:rsidRPr="00FB20B5">
              <w:t>)</w:t>
            </w:r>
          </w:p>
        </w:tc>
      </w:tr>
      <w:tr w:rsidR="00257A87" w:rsidRPr="00643D05" w14:paraId="66D28680" w14:textId="77777777" w:rsidTr="00B70146">
        <w:tc>
          <w:tcPr>
            <w:tcW w:w="2250" w:type="dxa"/>
          </w:tcPr>
          <w:p w14:paraId="50DA756F" w14:textId="77777777" w:rsidR="00257A87" w:rsidRPr="00A75138" w:rsidRDefault="00257A87" w:rsidP="00B70146">
            <w:pPr>
              <w:pStyle w:val="ListParagraph"/>
              <w:ind w:left="0"/>
            </w:pPr>
            <w:r w:rsidRPr="00A75138">
              <w:t>Test Result</w:t>
            </w:r>
          </w:p>
        </w:tc>
        <w:tc>
          <w:tcPr>
            <w:tcW w:w="6115" w:type="dxa"/>
          </w:tcPr>
          <w:p w14:paraId="67D80F5E" w14:textId="21F0E67E" w:rsidR="00257A87" w:rsidRPr="00643D05" w:rsidRDefault="00257A87" w:rsidP="000A0D3C">
            <w:pPr>
              <w:pStyle w:val="ListParagraph"/>
              <w:ind w:left="0"/>
            </w:pPr>
            <w:r>
              <w:t>The pilot organization’s EHR captures the “issued date</w:t>
            </w:r>
            <w:r w:rsidR="000A0D3C">
              <w:t>,</w:t>
            </w:r>
            <w:r>
              <w:t>” as opposed to the “effectiveDateTime” or “effectivePeriod</w:t>
            </w:r>
            <w:r w:rsidR="000A0D3C">
              <w:t>,</w:t>
            </w:r>
            <w:r>
              <w:t xml:space="preserve">” so the </w:t>
            </w:r>
            <w:r w:rsidR="00220800">
              <w:t xml:space="preserve">result </w:t>
            </w:r>
            <w:r>
              <w:t>was not being evaluated by the CQL code.</w:t>
            </w:r>
          </w:p>
        </w:tc>
      </w:tr>
      <w:tr w:rsidR="00257A87" w:rsidRPr="00643D05" w14:paraId="437252A7" w14:textId="77777777" w:rsidTr="00B70146">
        <w:tc>
          <w:tcPr>
            <w:tcW w:w="2250" w:type="dxa"/>
          </w:tcPr>
          <w:p w14:paraId="357ED848" w14:textId="77777777" w:rsidR="00257A87" w:rsidRPr="00A75138" w:rsidRDefault="00257A87" w:rsidP="00B70146">
            <w:pPr>
              <w:pStyle w:val="ListParagraph"/>
              <w:ind w:left="0"/>
            </w:pPr>
            <w:r w:rsidRPr="00A75138">
              <w:t>Enhanced Definition</w:t>
            </w:r>
          </w:p>
        </w:tc>
        <w:tc>
          <w:tcPr>
            <w:tcW w:w="6115" w:type="dxa"/>
          </w:tcPr>
          <w:p w14:paraId="5E3C1EB1" w14:textId="44268BCE" w:rsidR="00257A87" w:rsidRPr="00643D05" w:rsidRDefault="00257A87" w:rsidP="000A0D3C">
            <w:pPr>
              <w:pStyle w:val="ListParagraph"/>
              <w:ind w:left="0"/>
            </w:pPr>
            <w:r>
              <w:t>CQL code was updated to look for the “effectiveDateTime</w:t>
            </w:r>
            <w:r w:rsidR="000A0D3C">
              <w:t>,</w:t>
            </w:r>
            <w:r>
              <w:t>” “effectivePeriod</w:t>
            </w:r>
            <w:r w:rsidR="000A0D3C">
              <w:t>,</w:t>
            </w:r>
            <w:r>
              <w:t xml:space="preserve">” </w:t>
            </w:r>
            <w:r w:rsidRPr="00F428F1">
              <w:rPr>
                <w:i/>
              </w:rPr>
              <w:t xml:space="preserve">or </w:t>
            </w:r>
            <w:r>
              <w:t>the “issued date” affiliated with an HDL-C test.</w:t>
            </w:r>
          </w:p>
        </w:tc>
      </w:tr>
    </w:tbl>
    <w:p w14:paraId="1E252761" w14:textId="77777777" w:rsidR="00257A87" w:rsidRPr="00EF5547" w:rsidRDefault="00257A87" w:rsidP="00EF5547"/>
    <w:p w14:paraId="101666E0" w14:textId="7A02C04C" w:rsidR="00EF5547" w:rsidRPr="00EF5547" w:rsidRDefault="00EF5547" w:rsidP="00511BBB">
      <w:pPr>
        <w:pStyle w:val="Heading2"/>
      </w:pPr>
      <w:bookmarkStart w:id="42" w:name="_Toc497386277"/>
      <w:r>
        <w:t xml:space="preserve">Enhancements Made During </w:t>
      </w:r>
      <w:r w:rsidR="00331774">
        <w:t xml:space="preserve">Implementation </w:t>
      </w:r>
      <w:r w:rsidR="002B4B42">
        <w:t xml:space="preserve">Testing and </w:t>
      </w:r>
      <w:r w:rsidR="00331774">
        <w:t xml:space="preserve">the Live </w:t>
      </w:r>
      <w:r>
        <w:t>Pilot</w:t>
      </w:r>
      <w:bookmarkEnd w:id="42"/>
      <w:r>
        <w:t xml:space="preserve"> </w:t>
      </w:r>
    </w:p>
    <w:p w14:paraId="68B257B6" w14:textId="46F2B00D" w:rsidR="00552867" w:rsidRDefault="00552867"/>
    <w:p w14:paraId="68683D15" w14:textId="15CE2C10" w:rsidR="00CB7D4F" w:rsidRDefault="00A36A99">
      <w:r>
        <w:t>End-to-</w:t>
      </w:r>
      <w:r w:rsidR="002B4B42">
        <w:t xml:space="preserve">end </w:t>
      </w:r>
      <w:r w:rsidR="00F71AEB">
        <w:t xml:space="preserve">implementation </w:t>
      </w:r>
      <w:r w:rsidR="002B4B42">
        <w:t>testing of t</w:t>
      </w:r>
      <w:r w:rsidR="003F7AF7" w:rsidRPr="00F428F1">
        <w:t>h</w:t>
      </w:r>
      <w:r w:rsidR="003F7AF7">
        <w:t xml:space="preserve">e </w:t>
      </w:r>
      <w:r w:rsidR="003F7AF7" w:rsidRPr="00E55863">
        <w:t>Statin Use</w:t>
      </w:r>
      <w:r w:rsidR="00F428F1">
        <w:t xml:space="preserve"> artifact </w:t>
      </w:r>
      <w:r w:rsidR="002B4B42">
        <w:t>occurred over the course of 13 days</w:t>
      </w:r>
      <w:r w:rsidR="00AD0101">
        <w:t xml:space="preserve"> (</w:t>
      </w:r>
      <w:r w:rsidR="00220800">
        <w:t xml:space="preserve">i.e., </w:t>
      </w:r>
      <w:r>
        <w:t xml:space="preserve">from </w:t>
      </w:r>
      <w:r w:rsidR="00AD0101">
        <w:t>June 23, 2017</w:t>
      </w:r>
      <w:r w:rsidR="000A0D3C">
        <w:t>,</w:t>
      </w:r>
      <w:r w:rsidR="00AD0101">
        <w:t xml:space="preserve"> </w:t>
      </w:r>
      <w:r>
        <w:t>to July 5, 2017</w:t>
      </w:r>
      <w:r w:rsidR="00AD0101">
        <w:t>)</w:t>
      </w:r>
      <w:r w:rsidR="002B4B42">
        <w:t xml:space="preserve">. </w:t>
      </w:r>
      <w:r>
        <w:t xml:space="preserve">Due to </w:t>
      </w:r>
      <w:r w:rsidR="002B4B42">
        <w:t xml:space="preserve">the </w:t>
      </w:r>
      <w:r w:rsidR="00220800">
        <w:t xml:space="preserve">enhancements listed above, testing </w:t>
      </w:r>
      <w:r w:rsidR="00F71AEB">
        <w:lastRenderedPageBreak/>
        <w:t xml:space="preserve">demonstrated </w:t>
      </w:r>
      <w:r>
        <w:t xml:space="preserve">consistently </w:t>
      </w:r>
      <w:r w:rsidR="002B4B42">
        <w:t xml:space="preserve">valid and reliable CDS execution.  </w:t>
      </w:r>
      <w:r w:rsidR="00AD0101">
        <w:t>Furthermore, no additional enhancements were required during the live pilot of the CDS artifact</w:t>
      </w:r>
      <w:r w:rsidR="00CB7D4F">
        <w:t>, which occurred from July 6, 2017</w:t>
      </w:r>
      <w:r w:rsidR="000A0D3C">
        <w:t xml:space="preserve">, to </w:t>
      </w:r>
      <w:r w:rsidR="00CB7D4F">
        <w:t xml:space="preserve">August 6, 2017. </w:t>
      </w:r>
    </w:p>
    <w:p w14:paraId="713537FC" w14:textId="77777777" w:rsidR="00CB7D4F" w:rsidRDefault="00CB7D4F"/>
    <w:p w14:paraId="6758C879" w14:textId="4D00E006" w:rsidR="003F7AF7" w:rsidRDefault="00CB7D4F">
      <w:pPr>
        <w:sectPr w:rsidR="003F7AF7" w:rsidSect="00A13C0B">
          <w:headerReference w:type="default" r:id="rId23"/>
          <w:footerReference w:type="default" r:id="rId24"/>
          <w:headerReference w:type="first" r:id="rId25"/>
          <w:footerReference w:type="first" r:id="rId26"/>
          <w:pgSz w:w="12240" w:h="15840" w:code="1"/>
          <w:pgMar w:top="1440" w:right="1440" w:bottom="1440" w:left="1440" w:header="504" w:footer="504" w:gutter="0"/>
          <w:cols w:space="720"/>
          <w:titlePg/>
          <w:docGrid w:linePitch="326"/>
        </w:sectPr>
      </w:pPr>
      <w:r>
        <w:t xml:space="preserve">Focus group discussions </w:t>
      </w:r>
      <w:r w:rsidR="00D52C9C">
        <w:t>were held in</w:t>
      </w:r>
      <w:r>
        <w:t xml:space="preserve"> late August 2017 to gather feedback from clinical users of the CDS. Based on their experience with the CDS, additional enhancements may be considered in the future.</w:t>
      </w:r>
      <w:r w:rsidR="00AD0101">
        <w:t xml:space="preserve"> </w:t>
      </w:r>
    </w:p>
    <w:p w14:paraId="1995450B" w14:textId="77777777" w:rsidR="00446016" w:rsidRDefault="00446016"/>
    <w:p w14:paraId="05A53CC0" w14:textId="2027AF28" w:rsidR="00EF5547" w:rsidRPr="00C75B76" w:rsidRDefault="00F71AEB" w:rsidP="00C75B76">
      <w:pPr>
        <w:pStyle w:val="Heading1"/>
        <w:rPr>
          <w:rFonts w:ascii="Times New Roman" w:hAnsi="Times New Roman"/>
          <w:b w:val="0"/>
          <w:kern w:val="0"/>
          <w:sz w:val="24"/>
        </w:rPr>
      </w:pPr>
      <w:bookmarkStart w:id="43" w:name="_Toc497386278"/>
      <w:r>
        <w:t>Lessons Learned and Broader Implications</w:t>
      </w:r>
      <w:bookmarkEnd w:id="43"/>
    </w:p>
    <w:p w14:paraId="10FA9EA4" w14:textId="217D2D91" w:rsidR="00C907E9" w:rsidRDefault="00C907E9" w:rsidP="00C907E9">
      <w:r>
        <w:t xml:space="preserve">The </w:t>
      </w:r>
      <w:r w:rsidR="006E3D11">
        <w:t>findings and d</w:t>
      </w:r>
      <w:r w:rsidR="00B70146">
        <w:t xml:space="preserve">iscussions </w:t>
      </w:r>
      <w:r>
        <w:t xml:space="preserve">that arose during </w:t>
      </w:r>
      <w:r w:rsidR="00B576FC">
        <w:t xml:space="preserve">the development and testing phases of the </w:t>
      </w:r>
      <w:r w:rsidR="00CB7D4F" w:rsidRPr="00E55863">
        <w:t>Statin Use</w:t>
      </w:r>
      <w:r w:rsidR="00CB7D4F">
        <w:t xml:space="preserve"> </w:t>
      </w:r>
      <w:r w:rsidR="00220800">
        <w:t xml:space="preserve">pilot activity </w:t>
      </w:r>
      <w:r>
        <w:t xml:space="preserve">provide good examples of </w:t>
      </w:r>
      <w:r w:rsidR="00B576FC">
        <w:t>key points to consider</w:t>
      </w:r>
      <w:r w:rsidR="00F71AEB">
        <w:t>,</w:t>
      </w:r>
      <w:r w:rsidR="00B576FC">
        <w:t xml:space="preserve"> as well as </w:t>
      </w:r>
      <w:r>
        <w:t>local variations that could commonly be requ</w:t>
      </w:r>
      <w:r w:rsidR="00F71AEB">
        <w:t>ested or applied to a</w:t>
      </w:r>
      <w:r>
        <w:t xml:space="preserve"> CDS artifact. They do not suggest an error in the original artifact; rather, they demonstrate areas where differences in local health patterns, clinical policy, or common practice dictate modest differences in CDS data elements and logic. Feedback about these variations can be used to make the original artifact more widely applicable</w:t>
      </w:r>
      <w:r w:rsidR="00B576FC">
        <w:t xml:space="preserve">, as well as </w:t>
      </w:r>
      <w:r>
        <w:t>inform the development of future artifacts.</w:t>
      </w:r>
    </w:p>
    <w:p w14:paraId="79A4BA76" w14:textId="77777777" w:rsidR="00C907E9" w:rsidRDefault="00C907E9" w:rsidP="00C907E9">
      <w:pPr>
        <w:pStyle w:val="Heading2"/>
        <w:numPr>
          <w:ilvl w:val="1"/>
          <w:numId w:val="1"/>
        </w:numPr>
      </w:pPr>
      <w:bookmarkStart w:id="44" w:name="_Toc497386279"/>
      <w:r>
        <w:t>Coding variations</w:t>
      </w:r>
      <w:bookmarkEnd w:id="44"/>
    </w:p>
    <w:p w14:paraId="3F924C9C" w14:textId="5A49DFA7" w:rsidR="00C907E9" w:rsidRDefault="00C907E9" w:rsidP="00C907E9">
      <w:r>
        <w:t>Overall, the existence of local variation suggests that CDS artifacts should contain rela</w:t>
      </w:r>
      <w:r w:rsidR="00220800">
        <w:t>tively inclusive definitions of</w:t>
      </w:r>
      <w:r>
        <w:t xml:space="preserve"> data elements, thus </w:t>
      </w:r>
      <w:r w:rsidR="00220800">
        <w:t xml:space="preserve">containing </w:t>
      </w:r>
      <w:r>
        <w:t xml:space="preserve">the </w:t>
      </w:r>
      <w:r w:rsidR="007D0008">
        <w:t xml:space="preserve">diverse expressions </w:t>
      </w:r>
      <w:r>
        <w:t xml:space="preserve">that may be used at different sites. Additionally, consistency and maintenance </w:t>
      </w:r>
      <w:r w:rsidR="00220800">
        <w:t xml:space="preserve">requirements </w:t>
      </w:r>
      <w:r>
        <w:t xml:space="preserve">suggest that standard value sets (or combinations of standard value sets) from QIP, </w:t>
      </w:r>
      <w:r w:rsidR="00932128">
        <w:t xml:space="preserve">National Committee for Quality Assurance </w:t>
      </w:r>
      <w:r w:rsidR="00884FBE">
        <w:t>(</w:t>
      </w:r>
      <w:r>
        <w:t>NCQA</w:t>
      </w:r>
      <w:r w:rsidR="00884FBE">
        <w:t>)</w:t>
      </w:r>
      <w:r>
        <w:t>, and other organizations should be used wherever possible.</w:t>
      </w:r>
    </w:p>
    <w:p w14:paraId="6A91CD5E" w14:textId="77777777" w:rsidR="00C907E9" w:rsidRDefault="00C907E9" w:rsidP="00C907E9">
      <w:pPr>
        <w:pStyle w:val="Heading3"/>
        <w:numPr>
          <w:ilvl w:val="2"/>
          <w:numId w:val="1"/>
        </w:numPr>
        <w:tabs>
          <w:tab w:val="clear" w:pos="936"/>
        </w:tabs>
        <w:ind w:left="900" w:hanging="900"/>
      </w:pPr>
      <w:bookmarkStart w:id="45" w:name="_Toc497386280"/>
      <w:r>
        <w:t>Conditions</w:t>
      </w:r>
      <w:bookmarkEnd w:id="45"/>
    </w:p>
    <w:p w14:paraId="76808109" w14:textId="66D3F7BD" w:rsidR="00C907E9" w:rsidRDefault="00C907E9" w:rsidP="00C907E9">
      <w:r>
        <w:t xml:space="preserve">Published guidelines and rules are often written using non-coded generic </w:t>
      </w:r>
      <w:r w:rsidR="00443A3B">
        <w:t>C</w:t>
      </w:r>
      <w:r>
        <w:t>ondi</w:t>
      </w:r>
      <w:r w:rsidR="007D0008">
        <w:t>tion terms such as “diabetes</w:t>
      </w:r>
      <w:r w:rsidR="000A0D3C">
        <w:t>.</w:t>
      </w:r>
      <w:r w:rsidR="007D0008">
        <w:t xml:space="preserve">” </w:t>
      </w:r>
      <w:r w:rsidR="005C21E0">
        <w:t>V</w:t>
      </w:r>
      <w:r>
        <w:t xml:space="preserve">alue sets successfully translate these terms </w:t>
      </w:r>
      <w:r w:rsidR="00884FBE">
        <w:t>in</w:t>
      </w:r>
      <w:r>
        <w:t>to computable data elements, but</w:t>
      </w:r>
      <w:r w:rsidR="00B70146">
        <w:t xml:space="preserve"> </w:t>
      </w:r>
      <w:r>
        <w:t xml:space="preserve">  legitimate variations among posted standard value sets</w:t>
      </w:r>
      <w:r w:rsidR="00884FBE">
        <w:t xml:space="preserve"> </w:t>
      </w:r>
      <w:r w:rsidR="005C21E0">
        <w:t>exist</w:t>
      </w:r>
      <w:r>
        <w:t xml:space="preserve">. Codes </w:t>
      </w:r>
      <w:r w:rsidR="007D0008">
        <w:t>that express a diagnosis are found within</w:t>
      </w:r>
      <w:r>
        <w:t xml:space="preserve"> </w:t>
      </w:r>
      <w:r w:rsidR="005C21E0">
        <w:t xml:space="preserve">ICD-9, </w:t>
      </w:r>
      <w:r>
        <w:t>ICD</w:t>
      </w:r>
      <w:r w:rsidR="005C21E0">
        <w:t>-</w:t>
      </w:r>
      <w:r>
        <w:t>10, SNOMED</w:t>
      </w:r>
      <w:r w:rsidR="005C21E0">
        <w:t>-CT</w:t>
      </w:r>
      <w:r>
        <w:t xml:space="preserve">, and LOINC </w:t>
      </w:r>
      <w:r w:rsidR="007D0008">
        <w:t xml:space="preserve">terminologies as both </w:t>
      </w:r>
      <w:r w:rsidR="005C21E0">
        <w:t>C</w:t>
      </w:r>
      <w:r w:rsidR="007D0008">
        <w:t xml:space="preserve">onditions and </w:t>
      </w:r>
      <w:r w:rsidR="005C21E0">
        <w:t>O</w:t>
      </w:r>
      <w:r w:rsidR="007D0008">
        <w:t>bservations</w:t>
      </w:r>
      <w:r>
        <w:t xml:space="preserve">, and include many values that </w:t>
      </w:r>
      <w:r w:rsidR="007D0008">
        <w:t>overlap</w:t>
      </w:r>
      <w:r>
        <w:t xml:space="preserve">. By using value sets that are inclusive of these </w:t>
      </w:r>
      <w:r w:rsidR="007D0008">
        <w:t xml:space="preserve">terminologies </w:t>
      </w:r>
      <w:r>
        <w:t xml:space="preserve">and </w:t>
      </w:r>
      <w:r w:rsidR="00B70146">
        <w:t xml:space="preserve">code </w:t>
      </w:r>
      <w:r>
        <w:t xml:space="preserve">variations, CDS </w:t>
      </w:r>
      <w:r w:rsidR="00884FBE">
        <w:t xml:space="preserve">authors can provide more robust </w:t>
      </w:r>
      <w:r w:rsidR="007D0008">
        <w:t xml:space="preserve">expressions </w:t>
      </w:r>
      <w:r w:rsidR="00884FBE">
        <w:t xml:space="preserve">that easily allow for </w:t>
      </w:r>
      <w:r>
        <w:t>local institutions to find</w:t>
      </w:r>
      <w:r w:rsidR="00884FBE">
        <w:t xml:space="preserve"> or include</w:t>
      </w:r>
      <w:r>
        <w:t xml:space="preserve"> codes</w:t>
      </w:r>
      <w:r w:rsidR="00B70146">
        <w:t xml:space="preserve"> used by their organization</w:t>
      </w:r>
      <w:r w:rsidR="00884FBE">
        <w:t>.</w:t>
      </w:r>
      <w:r>
        <w:t xml:space="preserve"> </w:t>
      </w:r>
    </w:p>
    <w:p w14:paraId="3AE33A12" w14:textId="77777777" w:rsidR="00C907E9" w:rsidRDefault="00C907E9" w:rsidP="00C907E9">
      <w:pPr>
        <w:pStyle w:val="Heading3"/>
        <w:numPr>
          <w:ilvl w:val="2"/>
          <w:numId w:val="1"/>
        </w:numPr>
        <w:tabs>
          <w:tab w:val="clear" w:pos="936"/>
        </w:tabs>
        <w:ind w:left="900" w:hanging="900"/>
      </w:pPr>
      <w:bookmarkStart w:id="46" w:name="_Toc497386281"/>
      <w:r>
        <w:t>Procedures, Tests, and Measured Observations</w:t>
      </w:r>
      <w:bookmarkEnd w:id="46"/>
    </w:p>
    <w:p w14:paraId="3A378B7F" w14:textId="1D83B034" w:rsidR="00C907E9" w:rsidRDefault="00B70146" w:rsidP="00C907E9">
      <w:pPr>
        <w:spacing w:before="0" w:after="160" w:line="256" w:lineRule="auto"/>
      </w:pPr>
      <w:r>
        <w:t>Pro</w:t>
      </w:r>
      <w:r w:rsidR="00042951">
        <w:t>cedures, tests</w:t>
      </w:r>
      <w:r w:rsidR="000A0D3C">
        <w:t>,</w:t>
      </w:r>
      <w:r w:rsidR="00042951">
        <w:t xml:space="preserve"> and O</w:t>
      </w:r>
      <w:r>
        <w:t xml:space="preserve">bservations that are measured (i.e., gestational age) can be challenging concepts to capture in structured, uniform </w:t>
      </w:r>
      <w:r w:rsidR="00F71AEB">
        <w:t xml:space="preserve">formats across </w:t>
      </w:r>
      <w:r>
        <w:t xml:space="preserve">EHR </w:t>
      </w:r>
      <w:r w:rsidR="00042951">
        <w:t xml:space="preserve">and clinical </w:t>
      </w:r>
      <w:r>
        <w:t xml:space="preserve">systems. </w:t>
      </w:r>
      <w:r w:rsidR="00F71AEB">
        <w:t xml:space="preserve">Adding to this complexity is the large number of ways that each concept can be described using standardized terminologies. </w:t>
      </w:r>
      <w:r w:rsidR="00C907E9">
        <w:t>As above, more inclusive value sets allow for more local usage variations. Note that in choosing such values, it is still important to stay within the intent of the guideline; thus, codes for “urinary potassium” should not be included in a value set for “serum potassium</w:t>
      </w:r>
      <w:r w:rsidR="000A0D3C">
        <w:t>.</w:t>
      </w:r>
      <w:r w:rsidR="00C907E9">
        <w:t>”</w:t>
      </w:r>
    </w:p>
    <w:p w14:paraId="7FEF617F" w14:textId="77777777" w:rsidR="00C907E9" w:rsidRDefault="00C907E9" w:rsidP="00C907E9">
      <w:pPr>
        <w:pStyle w:val="Heading3"/>
        <w:numPr>
          <w:ilvl w:val="2"/>
          <w:numId w:val="1"/>
        </w:numPr>
        <w:tabs>
          <w:tab w:val="clear" w:pos="936"/>
        </w:tabs>
        <w:ind w:left="900" w:hanging="900"/>
      </w:pPr>
      <w:bookmarkStart w:id="47" w:name="_Toc497386282"/>
      <w:r>
        <w:t>Medications</w:t>
      </w:r>
      <w:bookmarkEnd w:id="47"/>
    </w:p>
    <w:p w14:paraId="31B562F4" w14:textId="0F742782" w:rsidR="00E3492B" w:rsidRDefault="006C4BEF" w:rsidP="00C907E9">
      <w:r>
        <w:t>As noted in S</w:t>
      </w:r>
      <w:r w:rsidR="00C907E9">
        <w:t xml:space="preserve">ection </w:t>
      </w:r>
      <w:r w:rsidR="00C907E9">
        <w:fldChar w:fldCharType="begin"/>
      </w:r>
      <w:r w:rsidR="00C907E9">
        <w:instrText xml:space="preserve"> REF _Ref490054446 \r \h </w:instrText>
      </w:r>
      <w:r w:rsidR="00C907E9">
        <w:fldChar w:fldCharType="separate"/>
      </w:r>
      <w:r w:rsidR="00C907E9">
        <w:t>3.2.3</w:t>
      </w:r>
      <w:r w:rsidR="00C907E9">
        <w:fldChar w:fldCharType="end"/>
      </w:r>
      <w:r w:rsidR="00C907E9">
        <w:t xml:space="preserve">, </w:t>
      </w:r>
      <w:r w:rsidR="00523255">
        <w:t xml:space="preserve">specifying </w:t>
      </w:r>
      <w:r w:rsidR="00C907E9">
        <w:t xml:space="preserve">a </w:t>
      </w:r>
      <w:r>
        <w:t>recommendation statement that calls for a statin</w:t>
      </w:r>
      <w:r w:rsidR="00C907E9">
        <w:t xml:space="preserve"> </w:t>
      </w:r>
      <w:r>
        <w:t xml:space="preserve">order </w:t>
      </w:r>
      <w:r w:rsidR="00C907E9">
        <w:t xml:space="preserve">or </w:t>
      </w:r>
      <w:r>
        <w:t>evaluates for evidence of an anti-hypertensive medication</w:t>
      </w:r>
      <w:r w:rsidR="00C907E9">
        <w:t xml:space="preserve"> presents challenges in inclusiveness as well as in granularity</w:t>
      </w:r>
      <w:r>
        <w:t xml:space="preserve">, as different guidelines may </w:t>
      </w:r>
      <w:r w:rsidR="00561025">
        <w:t>recommend a medication</w:t>
      </w:r>
      <w:r>
        <w:t xml:space="preserve"> </w:t>
      </w:r>
      <w:r w:rsidR="00C907E9">
        <w:t>at the RxNorm Ingredient level (e.g., all drugs containing atorvastatin), Clinical Drug Component (</w:t>
      </w:r>
      <w:r w:rsidR="00932128">
        <w:t xml:space="preserve">e.g., </w:t>
      </w:r>
      <w:r w:rsidR="00C907E9">
        <w:t>all drugs containing atorvastatin 20mg), Clinical Dose Form Group (</w:t>
      </w:r>
      <w:r w:rsidR="00932128">
        <w:t xml:space="preserve">e.g., </w:t>
      </w:r>
      <w:r w:rsidR="00C907E9">
        <w:t xml:space="preserve">atorvastatin/amlodipine oral forms), or Clinical Drug </w:t>
      </w:r>
      <w:r>
        <w:t>level (</w:t>
      </w:r>
      <w:r w:rsidR="00932128">
        <w:t xml:space="preserve">e.g., </w:t>
      </w:r>
      <w:r w:rsidR="00C907E9">
        <w:t xml:space="preserve">atorvastatin 20mg/amlodipine 10mg oral tablet).  </w:t>
      </w:r>
    </w:p>
    <w:p w14:paraId="1D7C4797" w14:textId="68BCCF13" w:rsidR="00C907E9" w:rsidRDefault="00C907E9" w:rsidP="00C907E9">
      <w:r>
        <w:lastRenderedPageBreak/>
        <w:t>Branded forms might best be avoided in CDS artifacts because of their frequent changes; however, if an institutio</w:t>
      </w:r>
      <w:r w:rsidR="006C4BEF">
        <w:t xml:space="preserve">n does not have an easy mapping </w:t>
      </w:r>
      <w:r>
        <w:t xml:space="preserve">from their formulary to RxNorm or to </w:t>
      </w:r>
      <w:r w:rsidR="006C4BEF">
        <w:t xml:space="preserve">a </w:t>
      </w:r>
      <w:r>
        <w:t>generic terminology, it may be necessary to build and maintain value sets with branded items.</w:t>
      </w:r>
    </w:p>
    <w:p w14:paraId="43D32879" w14:textId="77777777" w:rsidR="00C907E9" w:rsidRDefault="00C907E9" w:rsidP="00C907E9">
      <w:pPr>
        <w:pStyle w:val="Heading2"/>
        <w:numPr>
          <w:ilvl w:val="1"/>
          <w:numId w:val="1"/>
        </w:numPr>
      </w:pPr>
      <w:bookmarkStart w:id="48" w:name="_Toc497386283"/>
      <w:r w:rsidRPr="004C77AB">
        <w:t>Clinical</w:t>
      </w:r>
      <w:r>
        <w:t xml:space="preserve"> variations</w:t>
      </w:r>
      <w:bookmarkEnd w:id="48"/>
    </w:p>
    <w:p w14:paraId="16C481C7" w14:textId="600B6EAA" w:rsidR="00C907E9" w:rsidRDefault="00C907E9" w:rsidP="00C907E9">
      <w:r>
        <w:t xml:space="preserve">In some cases, varying clinical practice decisions and local conditions may call for variations in the CDS artifact. In general, artifacts downloaded from the CDS </w:t>
      </w:r>
      <w:r w:rsidR="006C4BEF">
        <w:t xml:space="preserve">Connect </w:t>
      </w:r>
      <w:r>
        <w:t xml:space="preserve">Repository could be modified locally; however, it may also be that CDS </w:t>
      </w:r>
      <w:r w:rsidR="00932128">
        <w:t xml:space="preserve">contributors </w:t>
      </w:r>
      <w:r>
        <w:t xml:space="preserve">should recognize parameters and elements </w:t>
      </w:r>
      <w:r w:rsidR="006C4BEF">
        <w:t>that are likely to vary locally</w:t>
      </w:r>
      <w:r>
        <w:t xml:space="preserve"> and </w:t>
      </w:r>
      <w:r w:rsidR="00932128">
        <w:t xml:space="preserve">annotate coded specifications </w:t>
      </w:r>
      <w:r>
        <w:t xml:space="preserve">for easy </w:t>
      </w:r>
      <w:r w:rsidR="00932128">
        <w:t xml:space="preserve">identification and </w:t>
      </w:r>
      <w:r>
        <w:t>access.</w:t>
      </w:r>
    </w:p>
    <w:p w14:paraId="0BB35E47" w14:textId="77777777" w:rsidR="00C907E9" w:rsidRDefault="00C907E9" w:rsidP="00C907E9">
      <w:pPr>
        <w:pStyle w:val="Heading3"/>
        <w:numPr>
          <w:ilvl w:val="2"/>
          <w:numId w:val="1"/>
        </w:numPr>
        <w:tabs>
          <w:tab w:val="clear" w:pos="936"/>
        </w:tabs>
        <w:ind w:left="900" w:hanging="900"/>
      </w:pPr>
      <w:bookmarkStart w:id="49" w:name="_Toc497386284"/>
      <w:r>
        <w:t>Parameter variation</w:t>
      </w:r>
      <w:bookmarkEnd w:id="49"/>
    </w:p>
    <w:p w14:paraId="7B3478FF" w14:textId="581C9458" w:rsidR="00C907E9" w:rsidRPr="003B391B" w:rsidRDefault="00C907E9" w:rsidP="00C907E9">
      <w:r>
        <w:t xml:space="preserve">Practice differences lead </w:t>
      </w:r>
      <w:r w:rsidR="00237F49">
        <w:t xml:space="preserve">clinicians and healthcare organizations </w:t>
      </w:r>
      <w:r>
        <w:t>to set different parameters for certain guidelines, and thus for the resulting CDS, such as:</w:t>
      </w:r>
    </w:p>
    <w:p w14:paraId="2712B91D" w14:textId="57B32EDC" w:rsidR="00C907E9" w:rsidRDefault="00C907E9" w:rsidP="00257A87">
      <w:pPr>
        <w:pStyle w:val="ListParagraph"/>
        <w:numPr>
          <w:ilvl w:val="0"/>
          <w:numId w:val="57"/>
        </w:numPr>
        <w:spacing w:before="0" w:after="160" w:line="256" w:lineRule="auto"/>
        <w:ind w:left="720"/>
      </w:pPr>
      <w:r w:rsidRPr="00C75B76">
        <w:rPr>
          <w:b/>
        </w:rPr>
        <w:t>Test values</w:t>
      </w:r>
      <w:r w:rsidR="00C530D6">
        <w:t>: T</w:t>
      </w:r>
      <w:r>
        <w:t xml:space="preserve">he threshold for actionable Hemoglobin A1C, hemoglobin threshold for transfusion, optimal INR endpoints, and other parameters often differ somewhat in different settings, in the absence of a hard-and-fast evidence-based cutoff. </w:t>
      </w:r>
    </w:p>
    <w:p w14:paraId="1454455C" w14:textId="6358482C" w:rsidR="00C907E9" w:rsidRDefault="00C75B76" w:rsidP="00257A87">
      <w:pPr>
        <w:pStyle w:val="ListParagraph"/>
        <w:numPr>
          <w:ilvl w:val="0"/>
          <w:numId w:val="54"/>
        </w:numPr>
        <w:spacing w:before="0" w:after="160" w:line="256" w:lineRule="auto"/>
        <w:ind w:left="720"/>
      </w:pPr>
      <w:r w:rsidRPr="00C75B76">
        <w:rPr>
          <w:b/>
        </w:rPr>
        <w:t>Demographics</w:t>
      </w:r>
      <w:r>
        <w:t xml:space="preserve">: </w:t>
      </w:r>
      <w:r w:rsidR="00C530D6">
        <w:t>G</w:t>
      </w:r>
      <w:r w:rsidR="00C907E9">
        <w:t xml:space="preserve">uidelines, particularly for invasive procedures and long-term therapies, may have an unspecified or soft age limit, which can be interpreted differently from one setting to another. The </w:t>
      </w:r>
      <w:r w:rsidR="00237F49">
        <w:t xml:space="preserve">American College of Cardiology/American Heart Association </w:t>
      </w:r>
      <w:r w:rsidR="00C907E9">
        <w:t>guideline for statin use acknowledges lesser benefit above age 75, which could cause some organizations to choose higher or lower age thresholds around this point in their CDS logic.</w:t>
      </w:r>
    </w:p>
    <w:p w14:paraId="7FF59A42" w14:textId="71641C03" w:rsidR="00C907E9" w:rsidRDefault="00C75B76" w:rsidP="00257A87">
      <w:pPr>
        <w:pStyle w:val="ListParagraph"/>
        <w:numPr>
          <w:ilvl w:val="0"/>
          <w:numId w:val="54"/>
        </w:numPr>
        <w:spacing w:before="0" w:after="160" w:line="256" w:lineRule="auto"/>
        <w:ind w:left="720"/>
      </w:pPr>
      <w:r w:rsidRPr="00C75B76">
        <w:rPr>
          <w:b/>
        </w:rPr>
        <w:t>Timing</w:t>
      </w:r>
      <w:r>
        <w:t>:</w:t>
      </w:r>
      <w:r w:rsidR="00C530D6">
        <w:t xml:space="preserve"> A</w:t>
      </w:r>
      <w:r w:rsidR="00C907E9">
        <w:t>cute-care treatments, such as for thrombolysis in myocardial infarction and stroke</w:t>
      </w:r>
      <w:r w:rsidR="00C530D6">
        <w:t>,</w:t>
      </w:r>
      <w:r w:rsidR="00C907E9">
        <w:t xml:space="preserve"> have rapidly tapering benefit-risk ratios as time elapses after symptoms start.  Institutions may wish to have different time thresholds for recommending thrombolysis, based on their experience and other therapeutic options.</w:t>
      </w:r>
    </w:p>
    <w:p w14:paraId="0C2BCCE4" w14:textId="77777777" w:rsidR="00C907E9" w:rsidRDefault="00C907E9" w:rsidP="00C907E9">
      <w:pPr>
        <w:pStyle w:val="Heading3"/>
        <w:numPr>
          <w:ilvl w:val="2"/>
          <w:numId w:val="1"/>
        </w:numPr>
        <w:tabs>
          <w:tab w:val="clear" w:pos="936"/>
        </w:tabs>
        <w:ind w:left="900" w:hanging="900"/>
      </w:pPr>
      <w:bookmarkStart w:id="50" w:name="_Toc497386285"/>
      <w:r>
        <w:t>Facility variation</w:t>
      </w:r>
      <w:bookmarkEnd w:id="50"/>
    </w:p>
    <w:p w14:paraId="0760047F" w14:textId="31A15D4E" w:rsidR="00C907E9" w:rsidRDefault="00C907E9" w:rsidP="00C907E9">
      <w:pPr>
        <w:spacing w:before="0" w:after="160" w:line="256" w:lineRule="auto"/>
      </w:pPr>
      <w:r>
        <w:t>Available tests and treatments</w:t>
      </w:r>
      <w:r w:rsidR="00685B17">
        <w:t xml:space="preserve"> may vary across clinical settings and healthcare organizations.</w:t>
      </w:r>
      <w:r>
        <w:t xml:space="preserve"> </w:t>
      </w:r>
      <w:r w:rsidR="00443A3B">
        <w:t xml:space="preserve">For example, </w:t>
      </w:r>
      <w:r>
        <w:t>management of suspected pulmonary embolism in pregnancy may vary based on availability of CT scanning, nuclear medicine scanning</w:t>
      </w:r>
      <w:r w:rsidR="000A0D3C">
        <w:t>,</w:t>
      </w:r>
      <w:r>
        <w:t xml:space="preserve"> and other tests</w:t>
      </w:r>
      <w:r w:rsidR="00CB7D4F">
        <w:t>.</w:t>
      </w:r>
      <w:r>
        <w:t xml:space="preserve"> </w:t>
      </w:r>
      <w:r w:rsidR="00237F49">
        <w:t xml:space="preserve">Availability </w:t>
      </w:r>
      <w:r>
        <w:t xml:space="preserve">can even vary by </w:t>
      </w:r>
      <w:r w:rsidR="00237F49">
        <w:t xml:space="preserve">the </w:t>
      </w:r>
      <w:r>
        <w:t xml:space="preserve">day of </w:t>
      </w:r>
      <w:r w:rsidR="00237F49">
        <w:t xml:space="preserve">the </w:t>
      </w:r>
      <w:r>
        <w:t xml:space="preserve">week and time of day. CDS </w:t>
      </w:r>
      <w:r w:rsidR="00443A3B">
        <w:t xml:space="preserve">should </w:t>
      </w:r>
      <w:r w:rsidR="00237F49">
        <w:t>adapt</w:t>
      </w:r>
      <w:r>
        <w:t xml:space="preserve"> accordingly</w:t>
      </w:r>
      <w:r w:rsidR="00237F49">
        <w:t xml:space="preserve"> </w:t>
      </w:r>
      <w:r>
        <w:t>to be best tailored to local availability.</w:t>
      </w:r>
    </w:p>
    <w:p w14:paraId="0999426C" w14:textId="77777777" w:rsidR="00C907E9" w:rsidRDefault="00C907E9" w:rsidP="00C907E9">
      <w:pPr>
        <w:pStyle w:val="Heading3"/>
        <w:numPr>
          <w:ilvl w:val="2"/>
          <w:numId w:val="1"/>
        </w:numPr>
        <w:tabs>
          <w:tab w:val="clear" w:pos="936"/>
        </w:tabs>
        <w:ind w:left="900" w:hanging="900"/>
      </w:pPr>
      <w:bookmarkStart w:id="51" w:name="_Toc497386286"/>
      <w:r>
        <w:t>Disease variation</w:t>
      </w:r>
      <w:bookmarkEnd w:id="51"/>
    </w:p>
    <w:p w14:paraId="5795EB3F" w14:textId="1685423E" w:rsidR="00C907E9" w:rsidRDefault="00C907E9" w:rsidP="00C907E9">
      <w:pPr>
        <w:spacing w:before="0" w:after="160" w:line="256" w:lineRule="auto"/>
      </w:pPr>
      <w:r>
        <w:t>Epidemiologic variations can alter CDS recommendations. For example, regional or even institution-specific infectious disease prevalence and resistance differences can change the preferred order of antibiotic treatment specifi</w:t>
      </w:r>
      <w:r w:rsidR="00237F49">
        <w:t xml:space="preserve">ed in a CDS artifact (i.e., an </w:t>
      </w:r>
      <w:r>
        <w:t>order set</w:t>
      </w:r>
      <w:r w:rsidR="00237F49">
        <w:t>)</w:t>
      </w:r>
      <w:r>
        <w:t>.</w:t>
      </w:r>
      <w:r w:rsidR="00685B17">
        <w:t xml:space="preserve"> </w:t>
      </w:r>
    </w:p>
    <w:p w14:paraId="2D6EAAB4" w14:textId="77777777" w:rsidR="00C907E9" w:rsidRDefault="00C907E9" w:rsidP="00C907E9">
      <w:pPr>
        <w:pStyle w:val="Heading3"/>
        <w:numPr>
          <w:ilvl w:val="2"/>
          <w:numId w:val="1"/>
        </w:numPr>
        <w:tabs>
          <w:tab w:val="clear" w:pos="936"/>
        </w:tabs>
        <w:ind w:left="900" w:hanging="900"/>
      </w:pPr>
      <w:bookmarkStart w:id="52" w:name="_Toc497386287"/>
      <w:r>
        <w:lastRenderedPageBreak/>
        <w:t>Evidence level</w:t>
      </w:r>
      <w:bookmarkEnd w:id="52"/>
    </w:p>
    <w:p w14:paraId="125F827F" w14:textId="085498EB" w:rsidR="00C907E9" w:rsidRDefault="00C907E9" w:rsidP="00C907E9">
      <w:r>
        <w:t xml:space="preserve">Clinical guidelines may feature multiple recommendations, some with higher and lower strength of evidence and strength of recommendation. Organizations may fairly differ about which strength of evidence is strong enough to merit a recommendation, particularly when it results in an alert. Thus, CDS that provides multiple recommendations and suggested actions, based on evidence of different strength levels, might also allow local sites to incorporate only the stronger recommendations.  </w:t>
      </w:r>
    </w:p>
    <w:p w14:paraId="340203DA" w14:textId="14E72E4E" w:rsidR="00685B17" w:rsidRPr="00685B17" w:rsidRDefault="00685B17" w:rsidP="00B70146">
      <w:pPr>
        <w:pStyle w:val="Heading1"/>
      </w:pPr>
      <w:bookmarkStart w:id="53" w:name="_Toc497386288"/>
      <w:r>
        <w:t>Conclusion</w:t>
      </w:r>
      <w:bookmarkEnd w:id="53"/>
    </w:p>
    <w:p w14:paraId="19713F75" w14:textId="02594F48" w:rsidR="006A37CC" w:rsidRDefault="00F71AEB" w:rsidP="00C907E9">
      <w:r>
        <w:t xml:space="preserve">Partnering with Alliance to pilot the </w:t>
      </w:r>
      <w:r w:rsidRPr="00E55863">
        <w:t>Statin Use</w:t>
      </w:r>
      <w:r>
        <w:t xml:space="preserve"> artifact provided a valuable opportunity to evaluate the </w:t>
      </w:r>
      <w:r w:rsidR="006A37CC">
        <w:t xml:space="preserve">CDS in a clinical setting. As </w:t>
      </w:r>
      <w:r w:rsidR="00470773">
        <w:t xml:space="preserve">described </w:t>
      </w:r>
      <w:r w:rsidR="006A37CC">
        <w:t>above, each healthcare organization is likely to have local variations in how they define and capt</w:t>
      </w:r>
      <w:r w:rsidR="00C530D6">
        <w:t>ure</w:t>
      </w:r>
      <w:r w:rsidR="006A37CC">
        <w:t xml:space="preserve"> clinical concept</w:t>
      </w:r>
      <w:r w:rsidR="00C530D6">
        <w:t>s</w:t>
      </w:r>
      <w:r w:rsidR="006A37CC">
        <w:t xml:space="preserve">. A total of 10 concepts were more effectively </w:t>
      </w:r>
      <w:r w:rsidR="00470773">
        <w:t xml:space="preserve">expressed </w:t>
      </w:r>
      <w:r w:rsidR="006A37CC">
        <w:t xml:space="preserve">based on discussions </w:t>
      </w:r>
      <w:r w:rsidR="00AA2EDA">
        <w:t>with the pilot organization and</w:t>
      </w:r>
      <w:r w:rsidR="00C530D6">
        <w:t xml:space="preserve"> </w:t>
      </w:r>
      <w:r w:rsidR="006A37CC">
        <w:t xml:space="preserve">testing that occurred </w:t>
      </w:r>
      <w:r w:rsidR="00470773">
        <w:t xml:space="preserve">during the pilot process. </w:t>
      </w:r>
      <w:r w:rsidR="006A37CC">
        <w:t xml:space="preserve">As other organizations implement the </w:t>
      </w:r>
      <w:r w:rsidR="006A37CC" w:rsidRPr="00E55863">
        <w:t>Statin Use</w:t>
      </w:r>
      <w:r w:rsidR="006A37CC">
        <w:t xml:space="preserve"> artifact, they may identify additional local variations that can be added to the specifications, thus enhancing the artifact even further. </w:t>
      </w:r>
    </w:p>
    <w:p w14:paraId="4C1EB49B" w14:textId="2EC02D54" w:rsidR="00AA2EDA" w:rsidRDefault="006A37CC" w:rsidP="00C907E9">
      <w:r>
        <w:t xml:space="preserve">CDS is a powerful tool that can be utilized to improve the quality </w:t>
      </w:r>
      <w:r w:rsidR="00470773">
        <w:t xml:space="preserve">and safety </w:t>
      </w:r>
      <w:r>
        <w:t xml:space="preserve">of care provided to each patient. </w:t>
      </w:r>
      <w:r w:rsidR="00194889">
        <w:t>The CDS Connect Repository aims to allow for a virtual, asynchronous, and more wides</w:t>
      </w:r>
      <w:r w:rsidR="00803137">
        <w:t xml:space="preserve">pread level of collaboration leading to </w:t>
      </w:r>
      <w:r w:rsidR="00E050FC">
        <w:t>mature, well-expressed CDS</w:t>
      </w:r>
      <w:r w:rsidR="00AA2EDA">
        <w:t>. Pilot implementation of developed artifacts enhances the</w:t>
      </w:r>
      <w:r w:rsidR="00E050FC">
        <w:t>ir</w:t>
      </w:r>
      <w:r w:rsidR="00AA2EDA">
        <w:t xml:space="preserve"> specification and ultimately enriches the effectiveness of the artifact</w:t>
      </w:r>
      <w:r w:rsidR="00E050FC">
        <w:t xml:space="preserve"> and its ability to impact patient care.</w:t>
      </w:r>
    </w:p>
    <w:p w14:paraId="1277AB50" w14:textId="56B22C91" w:rsidR="006A37CC" w:rsidRDefault="006A37CC" w:rsidP="00C907E9"/>
    <w:p w14:paraId="2F6805A1" w14:textId="77777777" w:rsidR="00C907E9" w:rsidRDefault="00C907E9" w:rsidP="00F6482B">
      <w:pPr>
        <w:spacing w:before="0" w:after="0"/>
        <w:sectPr w:rsidR="00C907E9" w:rsidSect="003B5A1B">
          <w:pgSz w:w="12240" w:h="15840" w:code="1"/>
          <w:pgMar w:top="1440" w:right="1440" w:bottom="1440" w:left="1440" w:header="504" w:footer="504" w:gutter="0"/>
          <w:cols w:space="720"/>
          <w:titlePg/>
          <w:docGrid w:linePitch="326"/>
        </w:sectPr>
      </w:pPr>
    </w:p>
    <w:p w14:paraId="37193C0A" w14:textId="766B9B99" w:rsidR="00D52C9C" w:rsidRDefault="00D52C9C">
      <w:pPr>
        <w:pStyle w:val="BackMatterHeading"/>
      </w:pPr>
      <w:bookmarkStart w:id="54" w:name="_Toc497386289"/>
      <w:bookmarkStart w:id="55" w:name="_Toc510936887"/>
      <w:r>
        <w:lastRenderedPageBreak/>
        <w:t>References</w:t>
      </w:r>
      <w:bookmarkEnd w:id="54"/>
    </w:p>
    <w:p w14:paraId="193D3E49" w14:textId="6AEC21B8" w:rsidR="00D52C9C" w:rsidRDefault="00D52C9C">
      <w:pPr>
        <w:spacing w:before="0" w:after="0"/>
      </w:pPr>
      <w:r>
        <w:t xml:space="preserve">1. </w:t>
      </w:r>
      <w:r>
        <w:rPr>
          <w:rStyle w:val="Emphasis"/>
          <w:lang w:val="en"/>
        </w:rPr>
        <w:t>Grade Definitions</w:t>
      </w:r>
      <w:r>
        <w:rPr>
          <w:lang w:val="en"/>
        </w:rPr>
        <w:t>. U.S. Preventive Services Task Force. June 2016.</w:t>
      </w:r>
      <w:r>
        <w:rPr>
          <w:lang w:val="en"/>
        </w:rPr>
        <w:br/>
        <w:t xml:space="preserve">https://www.uspreventiveservicestaskforce.org/Page/Name/grade-definitions </w:t>
      </w:r>
      <w:r>
        <w:br w:type="page"/>
      </w:r>
    </w:p>
    <w:p w14:paraId="33E2FBD3" w14:textId="77777777" w:rsidR="00D52C9C" w:rsidRPr="00D52C9C" w:rsidRDefault="00D52C9C" w:rsidP="00DC7DBE"/>
    <w:p w14:paraId="3FF7BCAC" w14:textId="1A4DD60C" w:rsidR="00645631" w:rsidRDefault="0004669D">
      <w:pPr>
        <w:pStyle w:val="BackMatterHeading"/>
      </w:pPr>
      <w:bookmarkStart w:id="56" w:name="_Toc497386290"/>
      <w:r>
        <w:t>Acronyms</w:t>
      </w:r>
      <w:bookmarkEnd w:id="55"/>
      <w:bookmarkEnd w:id="56"/>
    </w:p>
    <w:tbl>
      <w:tblPr>
        <w:tblW w:w="17415" w:type="dxa"/>
        <w:tblInd w:w="108" w:type="dxa"/>
        <w:tblLayout w:type="fixed"/>
        <w:tblCellMar>
          <w:left w:w="115" w:type="dxa"/>
          <w:right w:w="115" w:type="dxa"/>
        </w:tblCellMar>
        <w:tblLook w:val="0000" w:firstRow="0" w:lastRow="0" w:firstColumn="0" w:lastColumn="0" w:noHBand="0" w:noVBand="0"/>
      </w:tblPr>
      <w:tblGrid>
        <w:gridCol w:w="1692"/>
        <w:gridCol w:w="270"/>
        <w:gridCol w:w="15453"/>
      </w:tblGrid>
      <w:tr w:rsidR="004E4A5A" w14:paraId="2F4165BA" w14:textId="77777777" w:rsidTr="004E4A5A">
        <w:trPr>
          <w:trHeight w:hRule="exact" w:val="346"/>
        </w:trPr>
        <w:tc>
          <w:tcPr>
            <w:tcW w:w="1692" w:type="dxa"/>
          </w:tcPr>
          <w:bookmarkEnd w:id="31"/>
          <w:p w14:paraId="1E0DE3A2" w14:textId="77777777" w:rsidR="004E4A5A" w:rsidRDefault="004E4A5A">
            <w:pPr>
              <w:pStyle w:val="AcronymTerm"/>
            </w:pPr>
            <w:r>
              <w:t>ACA</w:t>
            </w:r>
          </w:p>
        </w:tc>
        <w:tc>
          <w:tcPr>
            <w:tcW w:w="270" w:type="dxa"/>
          </w:tcPr>
          <w:p w14:paraId="47F4117E" w14:textId="77777777" w:rsidR="004E4A5A" w:rsidRDefault="004E4A5A">
            <w:pPr>
              <w:pStyle w:val="AcronymDefinition"/>
            </w:pPr>
          </w:p>
        </w:tc>
        <w:tc>
          <w:tcPr>
            <w:tcW w:w="15453" w:type="dxa"/>
          </w:tcPr>
          <w:p w14:paraId="15E28CD4" w14:textId="36B7E5B5" w:rsidR="004E4A5A" w:rsidRDefault="004E4A5A">
            <w:pPr>
              <w:pStyle w:val="AcronymDefinition"/>
            </w:pPr>
            <w:r>
              <w:t>Affordable Care Act</w:t>
            </w:r>
          </w:p>
        </w:tc>
      </w:tr>
      <w:tr w:rsidR="004E4A5A" w14:paraId="4EE060C6" w14:textId="77777777" w:rsidTr="004E4A5A">
        <w:trPr>
          <w:trHeight w:hRule="exact" w:val="346"/>
        </w:trPr>
        <w:tc>
          <w:tcPr>
            <w:tcW w:w="1692" w:type="dxa"/>
          </w:tcPr>
          <w:p w14:paraId="7AE859B2" w14:textId="77777777" w:rsidR="004E4A5A" w:rsidRDefault="004E4A5A">
            <w:pPr>
              <w:pStyle w:val="AcronymTerm"/>
            </w:pPr>
            <w:r>
              <w:t>AHRQ</w:t>
            </w:r>
          </w:p>
        </w:tc>
        <w:tc>
          <w:tcPr>
            <w:tcW w:w="270" w:type="dxa"/>
          </w:tcPr>
          <w:p w14:paraId="0AF77110" w14:textId="77777777" w:rsidR="004E4A5A" w:rsidRDefault="004E4A5A">
            <w:pPr>
              <w:pStyle w:val="AcronymDefinition"/>
            </w:pPr>
          </w:p>
        </w:tc>
        <w:tc>
          <w:tcPr>
            <w:tcW w:w="15453" w:type="dxa"/>
          </w:tcPr>
          <w:p w14:paraId="3EC60CA8" w14:textId="794FF1AD" w:rsidR="004E4A5A" w:rsidRDefault="004E4A5A">
            <w:pPr>
              <w:pStyle w:val="AcronymDefinition"/>
            </w:pPr>
            <w:r>
              <w:t>Agency for Healthcare Research and Quality</w:t>
            </w:r>
          </w:p>
        </w:tc>
      </w:tr>
      <w:tr w:rsidR="004E4A5A" w14:paraId="43419C47" w14:textId="77777777" w:rsidTr="004E4A5A">
        <w:trPr>
          <w:trHeight w:hRule="exact" w:val="346"/>
        </w:trPr>
        <w:tc>
          <w:tcPr>
            <w:tcW w:w="1692" w:type="dxa"/>
          </w:tcPr>
          <w:p w14:paraId="10ED5A4F" w14:textId="77777777" w:rsidR="004E4A5A" w:rsidRDefault="004E4A5A">
            <w:pPr>
              <w:pStyle w:val="AcronymTerm"/>
            </w:pPr>
            <w:r>
              <w:t>CAMH</w:t>
            </w:r>
          </w:p>
        </w:tc>
        <w:tc>
          <w:tcPr>
            <w:tcW w:w="270" w:type="dxa"/>
          </w:tcPr>
          <w:p w14:paraId="46F33712" w14:textId="77777777" w:rsidR="004E4A5A" w:rsidRDefault="004E4A5A">
            <w:pPr>
              <w:pStyle w:val="AcronymDefinition"/>
            </w:pPr>
          </w:p>
        </w:tc>
        <w:tc>
          <w:tcPr>
            <w:tcW w:w="15453" w:type="dxa"/>
          </w:tcPr>
          <w:p w14:paraId="7CAE3C06" w14:textId="51B925FD" w:rsidR="004E4A5A" w:rsidRDefault="004E4A5A">
            <w:pPr>
              <w:pStyle w:val="AcronymDefinition"/>
            </w:pPr>
            <w:r>
              <w:t>CMS Alliance to Modernize Healthcare</w:t>
            </w:r>
          </w:p>
        </w:tc>
      </w:tr>
      <w:tr w:rsidR="004E4A5A" w14:paraId="4BA7DBB3" w14:textId="77777777" w:rsidTr="004E4A5A">
        <w:trPr>
          <w:trHeight w:hRule="exact" w:val="346"/>
        </w:trPr>
        <w:tc>
          <w:tcPr>
            <w:tcW w:w="1692" w:type="dxa"/>
          </w:tcPr>
          <w:p w14:paraId="4715316D" w14:textId="77777777" w:rsidR="004E4A5A" w:rsidRDefault="004E4A5A">
            <w:pPr>
              <w:pStyle w:val="AcronymTerm"/>
            </w:pPr>
            <w:r>
              <w:t>CDS</w:t>
            </w:r>
          </w:p>
        </w:tc>
        <w:tc>
          <w:tcPr>
            <w:tcW w:w="270" w:type="dxa"/>
          </w:tcPr>
          <w:p w14:paraId="0E818A3D" w14:textId="77777777" w:rsidR="004E4A5A" w:rsidRDefault="004E4A5A">
            <w:pPr>
              <w:pStyle w:val="AcronymDefinition"/>
            </w:pPr>
          </w:p>
        </w:tc>
        <w:tc>
          <w:tcPr>
            <w:tcW w:w="15453" w:type="dxa"/>
          </w:tcPr>
          <w:p w14:paraId="1315F014" w14:textId="7B949769" w:rsidR="004E4A5A" w:rsidRDefault="004E4A5A">
            <w:pPr>
              <w:pStyle w:val="AcronymDefinition"/>
            </w:pPr>
            <w:r>
              <w:t>Clinical Decision Support</w:t>
            </w:r>
          </w:p>
        </w:tc>
      </w:tr>
      <w:tr w:rsidR="004E4A5A" w14:paraId="1D9BD639" w14:textId="77777777" w:rsidTr="004E4A5A">
        <w:trPr>
          <w:trHeight w:hRule="exact" w:val="346"/>
        </w:trPr>
        <w:tc>
          <w:tcPr>
            <w:tcW w:w="1692" w:type="dxa"/>
          </w:tcPr>
          <w:p w14:paraId="764BFC65" w14:textId="7E760A7E" w:rsidR="004E4A5A" w:rsidRDefault="004E4A5A">
            <w:pPr>
              <w:pStyle w:val="AcronymTerm"/>
            </w:pPr>
            <w:r>
              <w:t>CMS</w:t>
            </w:r>
          </w:p>
        </w:tc>
        <w:tc>
          <w:tcPr>
            <w:tcW w:w="270" w:type="dxa"/>
          </w:tcPr>
          <w:p w14:paraId="2C95B3E3" w14:textId="77777777" w:rsidR="004E4A5A" w:rsidRDefault="004E4A5A">
            <w:pPr>
              <w:pStyle w:val="AcronymDefinition"/>
            </w:pPr>
          </w:p>
        </w:tc>
        <w:tc>
          <w:tcPr>
            <w:tcW w:w="15453" w:type="dxa"/>
          </w:tcPr>
          <w:p w14:paraId="5C1E9DE2" w14:textId="1AA0F9A3" w:rsidR="004E4A5A" w:rsidRDefault="004E4A5A">
            <w:pPr>
              <w:pStyle w:val="AcronymDefinition"/>
            </w:pPr>
            <w:r>
              <w:t>Centers for Medicare &amp; Medicaid Services</w:t>
            </w:r>
          </w:p>
        </w:tc>
      </w:tr>
      <w:tr w:rsidR="004E4A5A" w14:paraId="3D938467" w14:textId="77777777" w:rsidTr="004E4A5A">
        <w:trPr>
          <w:trHeight w:hRule="exact" w:val="346"/>
        </w:trPr>
        <w:tc>
          <w:tcPr>
            <w:tcW w:w="1692" w:type="dxa"/>
          </w:tcPr>
          <w:p w14:paraId="35C61C18" w14:textId="5F4B2C2C" w:rsidR="004E4A5A" w:rsidRDefault="004E4A5A">
            <w:pPr>
              <w:pStyle w:val="AcronymTerm"/>
            </w:pPr>
            <w:r>
              <w:t>COTS</w:t>
            </w:r>
          </w:p>
        </w:tc>
        <w:tc>
          <w:tcPr>
            <w:tcW w:w="270" w:type="dxa"/>
          </w:tcPr>
          <w:p w14:paraId="03B273CA" w14:textId="77777777" w:rsidR="004E4A5A" w:rsidRDefault="004E4A5A">
            <w:pPr>
              <w:pStyle w:val="AcronymDefinition"/>
            </w:pPr>
          </w:p>
        </w:tc>
        <w:tc>
          <w:tcPr>
            <w:tcW w:w="15453" w:type="dxa"/>
          </w:tcPr>
          <w:p w14:paraId="0C308CBA" w14:textId="0622E4DC" w:rsidR="004E4A5A" w:rsidRDefault="004E4A5A">
            <w:pPr>
              <w:pStyle w:val="AcronymDefinition"/>
            </w:pPr>
            <w:r>
              <w:t>Commercial Off-the-Shelf</w:t>
            </w:r>
          </w:p>
        </w:tc>
      </w:tr>
      <w:tr w:rsidR="004E4A5A" w14:paraId="68C08079" w14:textId="77777777" w:rsidTr="004E4A5A">
        <w:trPr>
          <w:trHeight w:hRule="exact" w:val="346"/>
        </w:trPr>
        <w:tc>
          <w:tcPr>
            <w:tcW w:w="1692" w:type="dxa"/>
          </w:tcPr>
          <w:p w14:paraId="44670F73" w14:textId="3C0D8F5A" w:rsidR="004E4A5A" w:rsidRDefault="004E4A5A">
            <w:pPr>
              <w:pStyle w:val="AcronymTerm"/>
            </w:pPr>
            <w:r>
              <w:t>CQL</w:t>
            </w:r>
          </w:p>
        </w:tc>
        <w:tc>
          <w:tcPr>
            <w:tcW w:w="270" w:type="dxa"/>
          </w:tcPr>
          <w:p w14:paraId="4B80C4E8" w14:textId="77777777" w:rsidR="004E4A5A" w:rsidRDefault="004E4A5A">
            <w:pPr>
              <w:pStyle w:val="AcronymDefinition"/>
            </w:pPr>
          </w:p>
        </w:tc>
        <w:tc>
          <w:tcPr>
            <w:tcW w:w="15453" w:type="dxa"/>
          </w:tcPr>
          <w:p w14:paraId="40C88C70" w14:textId="7010B1C5" w:rsidR="004E4A5A" w:rsidRDefault="004E4A5A">
            <w:pPr>
              <w:pStyle w:val="AcronymDefinition"/>
            </w:pPr>
            <w:r>
              <w:t>Clinical Quality Language</w:t>
            </w:r>
          </w:p>
        </w:tc>
      </w:tr>
      <w:tr w:rsidR="004E4A5A" w14:paraId="61767359" w14:textId="77777777" w:rsidTr="004E4A5A">
        <w:trPr>
          <w:trHeight w:hRule="exact" w:val="346"/>
        </w:trPr>
        <w:tc>
          <w:tcPr>
            <w:tcW w:w="1692" w:type="dxa"/>
          </w:tcPr>
          <w:p w14:paraId="55A6C74B" w14:textId="18341119" w:rsidR="004E4A5A" w:rsidRDefault="004E4A5A">
            <w:pPr>
              <w:pStyle w:val="AcronymTerm"/>
            </w:pPr>
            <w:r>
              <w:t>CQM</w:t>
            </w:r>
          </w:p>
        </w:tc>
        <w:tc>
          <w:tcPr>
            <w:tcW w:w="270" w:type="dxa"/>
          </w:tcPr>
          <w:p w14:paraId="22B3B485" w14:textId="77777777" w:rsidR="004E4A5A" w:rsidRDefault="004E4A5A">
            <w:pPr>
              <w:pStyle w:val="AcronymDefinition"/>
            </w:pPr>
          </w:p>
        </w:tc>
        <w:tc>
          <w:tcPr>
            <w:tcW w:w="15453" w:type="dxa"/>
          </w:tcPr>
          <w:p w14:paraId="7A386B39" w14:textId="260ED951" w:rsidR="004E4A5A" w:rsidRDefault="004E4A5A">
            <w:pPr>
              <w:pStyle w:val="AcronymDefinition"/>
            </w:pPr>
            <w:r>
              <w:t>Clinical Quality Measurement</w:t>
            </w:r>
          </w:p>
        </w:tc>
      </w:tr>
      <w:tr w:rsidR="004E4A5A" w14:paraId="15A1A0FD" w14:textId="77777777" w:rsidTr="004E4A5A">
        <w:trPr>
          <w:trHeight w:hRule="exact" w:val="346"/>
        </w:trPr>
        <w:tc>
          <w:tcPr>
            <w:tcW w:w="1692" w:type="dxa"/>
          </w:tcPr>
          <w:p w14:paraId="5C16E34A" w14:textId="74A9BF7B" w:rsidR="004E4A5A" w:rsidRDefault="004E4A5A">
            <w:pPr>
              <w:pStyle w:val="AcronymTerm"/>
            </w:pPr>
            <w:r>
              <w:t>CVD</w:t>
            </w:r>
          </w:p>
        </w:tc>
        <w:tc>
          <w:tcPr>
            <w:tcW w:w="270" w:type="dxa"/>
          </w:tcPr>
          <w:p w14:paraId="08CAA1AD" w14:textId="77777777" w:rsidR="004E4A5A" w:rsidRDefault="004E4A5A">
            <w:pPr>
              <w:pStyle w:val="AcronymDefinition"/>
            </w:pPr>
          </w:p>
        </w:tc>
        <w:tc>
          <w:tcPr>
            <w:tcW w:w="15453" w:type="dxa"/>
          </w:tcPr>
          <w:p w14:paraId="751A865D" w14:textId="63211FB7" w:rsidR="004E4A5A" w:rsidRDefault="004E4A5A">
            <w:pPr>
              <w:pStyle w:val="AcronymDefinition"/>
            </w:pPr>
            <w:r>
              <w:t>Cardiovascular Disease</w:t>
            </w:r>
          </w:p>
        </w:tc>
      </w:tr>
      <w:tr w:rsidR="004E4A5A" w14:paraId="07267937" w14:textId="77777777" w:rsidTr="004E4A5A">
        <w:trPr>
          <w:trHeight w:hRule="exact" w:val="346"/>
        </w:trPr>
        <w:tc>
          <w:tcPr>
            <w:tcW w:w="1692" w:type="dxa"/>
          </w:tcPr>
          <w:p w14:paraId="79540A55" w14:textId="6A04D97E" w:rsidR="004E4A5A" w:rsidRDefault="004E4A5A">
            <w:pPr>
              <w:pStyle w:val="AcronymTerm"/>
            </w:pPr>
            <w:r>
              <w:t>eCQI</w:t>
            </w:r>
          </w:p>
        </w:tc>
        <w:tc>
          <w:tcPr>
            <w:tcW w:w="270" w:type="dxa"/>
          </w:tcPr>
          <w:p w14:paraId="51CE56B9" w14:textId="77777777" w:rsidR="004E4A5A" w:rsidRDefault="004E4A5A">
            <w:pPr>
              <w:pStyle w:val="AcronymDefinition"/>
            </w:pPr>
          </w:p>
        </w:tc>
        <w:tc>
          <w:tcPr>
            <w:tcW w:w="15453" w:type="dxa"/>
          </w:tcPr>
          <w:p w14:paraId="281D4D2D" w14:textId="60A9166E" w:rsidR="004E4A5A" w:rsidRDefault="004E4A5A">
            <w:pPr>
              <w:pStyle w:val="AcronymDefinition"/>
            </w:pPr>
            <w:r>
              <w:t>Electronic Clinical Quality Information</w:t>
            </w:r>
          </w:p>
        </w:tc>
      </w:tr>
      <w:tr w:rsidR="004E4A5A" w14:paraId="2850F83D" w14:textId="77777777" w:rsidTr="004E4A5A">
        <w:trPr>
          <w:trHeight w:hRule="exact" w:val="346"/>
        </w:trPr>
        <w:tc>
          <w:tcPr>
            <w:tcW w:w="1692" w:type="dxa"/>
          </w:tcPr>
          <w:p w14:paraId="68F32271" w14:textId="49C262B0" w:rsidR="004E4A5A" w:rsidRDefault="004E4A5A">
            <w:pPr>
              <w:pStyle w:val="AcronymTerm"/>
            </w:pPr>
            <w:r>
              <w:t>eCQM</w:t>
            </w:r>
          </w:p>
        </w:tc>
        <w:tc>
          <w:tcPr>
            <w:tcW w:w="270" w:type="dxa"/>
          </w:tcPr>
          <w:p w14:paraId="385FD391" w14:textId="77777777" w:rsidR="004E4A5A" w:rsidRDefault="004E4A5A">
            <w:pPr>
              <w:pStyle w:val="AcronymDefinition"/>
            </w:pPr>
          </w:p>
        </w:tc>
        <w:tc>
          <w:tcPr>
            <w:tcW w:w="15453" w:type="dxa"/>
          </w:tcPr>
          <w:p w14:paraId="527D346C" w14:textId="73E1CC19" w:rsidR="004E4A5A" w:rsidRDefault="004E4A5A">
            <w:pPr>
              <w:pStyle w:val="AcronymDefinition"/>
            </w:pPr>
            <w:r>
              <w:t>Electronic Clinical Quality Measure</w:t>
            </w:r>
          </w:p>
        </w:tc>
      </w:tr>
      <w:tr w:rsidR="004E4A5A" w14:paraId="0E2DA641" w14:textId="77777777" w:rsidTr="004E4A5A">
        <w:trPr>
          <w:trHeight w:hRule="exact" w:val="346"/>
        </w:trPr>
        <w:tc>
          <w:tcPr>
            <w:tcW w:w="1692" w:type="dxa"/>
          </w:tcPr>
          <w:p w14:paraId="01A430DB" w14:textId="77777777" w:rsidR="004E4A5A" w:rsidRDefault="004E4A5A">
            <w:pPr>
              <w:pStyle w:val="AcronymTerm"/>
            </w:pPr>
            <w:r>
              <w:t>EHR</w:t>
            </w:r>
          </w:p>
        </w:tc>
        <w:tc>
          <w:tcPr>
            <w:tcW w:w="270" w:type="dxa"/>
          </w:tcPr>
          <w:p w14:paraId="081F0375" w14:textId="77777777" w:rsidR="004E4A5A" w:rsidRDefault="004E4A5A">
            <w:pPr>
              <w:pStyle w:val="AcronymDefinition"/>
            </w:pPr>
          </w:p>
        </w:tc>
        <w:tc>
          <w:tcPr>
            <w:tcW w:w="15453" w:type="dxa"/>
          </w:tcPr>
          <w:p w14:paraId="12F2F856" w14:textId="4F443E83" w:rsidR="004E4A5A" w:rsidRDefault="004E4A5A">
            <w:pPr>
              <w:pStyle w:val="AcronymDefinition"/>
            </w:pPr>
            <w:r>
              <w:t>Electronic Health Record</w:t>
            </w:r>
          </w:p>
        </w:tc>
      </w:tr>
      <w:tr w:rsidR="004E4A5A" w14:paraId="4B557EB1" w14:textId="77777777" w:rsidTr="004E4A5A">
        <w:trPr>
          <w:trHeight w:hRule="exact" w:val="346"/>
        </w:trPr>
        <w:tc>
          <w:tcPr>
            <w:tcW w:w="1692" w:type="dxa"/>
          </w:tcPr>
          <w:p w14:paraId="2D7BFC62" w14:textId="70ABCDD4" w:rsidR="004E4A5A" w:rsidRDefault="004E4A5A">
            <w:pPr>
              <w:pStyle w:val="AcronymTerm"/>
            </w:pPr>
            <w:r>
              <w:t>FAR</w:t>
            </w:r>
          </w:p>
        </w:tc>
        <w:tc>
          <w:tcPr>
            <w:tcW w:w="270" w:type="dxa"/>
          </w:tcPr>
          <w:p w14:paraId="72BA0D49" w14:textId="77777777" w:rsidR="004E4A5A" w:rsidRDefault="004E4A5A">
            <w:pPr>
              <w:pStyle w:val="AcronymDefinition"/>
            </w:pPr>
          </w:p>
        </w:tc>
        <w:tc>
          <w:tcPr>
            <w:tcW w:w="15453" w:type="dxa"/>
          </w:tcPr>
          <w:p w14:paraId="088E04A9" w14:textId="28D44725" w:rsidR="004E4A5A" w:rsidRDefault="004E4A5A">
            <w:pPr>
              <w:pStyle w:val="AcronymDefinition"/>
            </w:pPr>
            <w:r>
              <w:t>Federal Acquisition Regulation</w:t>
            </w:r>
          </w:p>
        </w:tc>
      </w:tr>
      <w:tr w:rsidR="004E4A5A" w14:paraId="19C27C80" w14:textId="77777777" w:rsidTr="004E4A5A">
        <w:trPr>
          <w:trHeight w:hRule="exact" w:val="346"/>
        </w:trPr>
        <w:tc>
          <w:tcPr>
            <w:tcW w:w="1692" w:type="dxa"/>
          </w:tcPr>
          <w:p w14:paraId="084FD4A2" w14:textId="77777777" w:rsidR="004E4A5A" w:rsidRDefault="004E4A5A">
            <w:pPr>
              <w:pStyle w:val="AcronymTerm"/>
            </w:pPr>
            <w:r>
              <w:t>FFRDC</w:t>
            </w:r>
          </w:p>
        </w:tc>
        <w:tc>
          <w:tcPr>
            <w:tcW w:w="270" w:type="dxa"/>
          </w:tcPr>
          <w:p w14:paraId="22EE728B" w14:textId="77777777" w:rsidR="004E4A5A" w:rsidRDefault="004E4A5A">
            <w:pPr>
              <w:pStyle w:val="AcronymDefinition"/>
            </w:pPr>
          </w:p>
        </w:tc>
        <w:tc>
          <w:tcPr>
            <w:tcW w:w="15453" w:type="dxa"/>
          </w:tcPr>
          <w:p w14:paraId="799D11D8" w14:textId="669CA839" w:rsidR="004E4A5A" w:rsidRDefault="004E4A5A">
            <w:pPr>
              <w:pStyle w:val="AcronymDefinition"/>
            </w:pPr>
            <w:r>
              <w:t>Federally Funded Research and Development Center</w:t>
            </w:r>
          </w:p>
        </w:tc>
      </w:tr>
      <w:tr w:rsidR="004E4A5A" w14:paraId="07A21729" w14:textId="77777777" w:rsidTr="004E4A5A">
        <w:trPr>
          <w:trHeight w:hRule="exact" w:val="346"/>
        </w:trPr>
        <w:tc>
          <w:tcPr>
            <w:tcW w:w="1692" w:type="dxa"/>
          </w:tcPr>
          <w:p w14:paraId="29372BE0" w14:textId="705F38C3" w:rsidR="004E4A5A" w:rsidRDefault="004E4A5A">
            <w:pPr>
              <w:pStyle w:val="AcronymTerm"/>
            </w:pPr>
            <w:r>
              <w:t>FHIR</w:t>
            </w:r>
          </w:p>
        </w:tc>
        <w:tc>
          <w:tcPr>
            <w:tcW w:w="270" w:type="dxa"/>
          </w:tcPr>
          <w:p w14:paraId="77A03A0C" w14:textId="77777777" w:rsidR="004E4A5A" w:rsidRDefault="004E4A5A">
            <w:pPr>
              <w:pStyle w:val="AcronymDefinition"/>
            </w:pPr>
          </w:p>
        </w:tc>
        <w:tc>
          <w:tcPr>
            <w:tcW w:w="15453" w:type="dxa"/>
          </w:tcPr>
          <w:p w14:paraId="449AF47C" w14:textId="30ACFE30" w:rsidR="004E4A5A" w:rsidRDefault="004E4A5A">
            <w:pPr>
              <w:pStyle w:val="AcronymDefinition"/>
            </w:pPr>
            <w:r>
              <w:t>Fast Healthcare Interoperability Resources</w:t>
            </w:r>
          </w:p>
        </w:tc>
      </w:tr>
      <w:tr w:rsidR="001437B1" w14:paraId="3F79EF1A" w14:textId="77777777" w:rsidTr="004E4A5A">
        <w:trPr>
          <w:trHeight w:hRule="exact" w:val="346"/>
        </w:trPr>
        <w:tc>
          <w:tcPr>
            <w:tcW w:w="1692" w:type="dxa"/>
          </w:tcPr>
          <w:p w14:paraId="751CF278" w14:textId="7B07E4D7" w:rsidR="001437B1" w:rsidRDefault="001437B1">
            <w:pPr>
              <w:pStyle w:val="AcronymTerm"/>
            </w:pPr>
            <w:r>
              <w:t>FQHCs</w:t>
            </w:r>
          </w:p>
        </w:tc>
        <w:tc>
          <w:tcPr>
            <w:tcW w:w="270" w:type="dxa"/>
          </w:tcPr>
          <w:p w14:paraId="728EC99F" w14:textId="77777777" w:rsidR="001437B1" w:rsidRDefault="001437B1">
            <w:pPr>
              <w:pStyle w:val="AcronymDefinition"/>
            </w:pPr>
          </w:p>
        </w:tc>
        <w:tc>
          <w:tcPr>
            <w:tcW w:w="15453" w:type="dxa"/>
          </w:tcPr>
          <w:p w14:paraId="6AD9C57B" w14:textId="41674AFC" w:rsidR="001437B1" w:rsidRDefault="001437B1">
            <w:pPr>
              <w:pStyle w:val="AcronymDefinition"/>
            </w:pPr>
            <w:r>
              <w:t>Federally Qualified Health Centers</w:t>
            </w:r>
          </w:p>
        </w:tc>
      </w:tr>
      <w:tr w:rsidR="004E4A5A" w14:paraId="0E4EF663" w14:textId="77777777" w:rsidTr="004E4A5A">
        <w:trPr>
          <w:trHeight w:hRule="exact" w:val="346"/>
        </w:trPr>
        <w:tc>
          <w:tcPr>
            <w:tcW w:w="1692" w:type="dxa"/>
          </w:tcPr>
          <w:p w14:paraId="68E1DE9A" w14:textId="064EDD7B" w:rsidR="004E4A5A" w:rsidRDefault="004E4A5A">
            <w:pPr>
              <w:pStyle w:val="AcronymTerm"/>
            </w:pPr>
            <w:r>
              <w:t>HDL</w:t>
            </w:r>
          </w:p>
        </w:tc>
        <w:tc>
          <w:tcPr>
            <w:tcW w:w="270" w:type="dxa"/>
          </w:tcPr>
          <w:p w14:paraId="1C6A8E84" w14:textId="77777777" w:rsidR="004E4A5A" w:rsidRDefault="004E4A5A">
            <w:pPr>
              <w:pStyle w:val="AcronymDefinition"/>
            </w:pPr>
          </w:p>
        </w:tc>
        <w:tc>
          <w:tcPr>
            <w:tcW w:w="15453" w:type="dxa"/>
          </w:tcPr>
          <w:p w14:paraId="3C25B9A0" w14:textId="58DFCA8E" w:rsidR="004E4A5A" w:rsidRDefault="004E4A5A">
            <w:pPr>
              <w:pStyle w:val="AcronymDefinition"/>
            </w:pPr>
            <w:r>
              <w:t>High-Density Lipoprotein</w:t>
            </w:r>
          </w:p>
        </w:tc>
      </w:tr>
      <w:tr w:rsidR="004E4A5A" w14:paraId="4C6883BC" w14:textId="77777777" w:rsidTr="004E4A5A">
        <w:trPr>
          <w:trHeight w:hRule="exact" w:val="346"/>
        </w:trPr>
        <w:tc>
          <w:tcPr>
            <w:tcW w:w="1692" w:type="dxa"/>
          </w:tcPr>
          <w:p w14:paraId="552F0175" w14:textId="77777777" w:rsidR="004E4A5A" w:rsidRDefault="004E4A5A">
            <w:pPr>
              <w:pStyle w:val="AcronymTerm"/>
            </w:pPr>
            <w:r>
              <w:t>HHS</w:t>
            </w:r>
          </w:p>
        </w:tc>
        <w:tc>
          <w:tcPr>
            <w:tcW w:w="270" w:type="dxa"/>
          </w:tcPr>
          <w:p w14:paraId="38856E46" w14:textId="77777777" w:rsidR="004E4A5A" w:rsidRDefault="004E4A5A">
            <w:pPr>
              <w:pStyle w:val="AcronymDefinition"/>
            </w:pPr>
          </w:p>
        </w:tc>
        <w:tc>
          <w:tcPr>
            <w:tcW w:w="15453" w:type="dxa"/>
          </w:tcPr>
          <w:p w14:paraId="0757BFDF" w14:textId="3EEA2B21" w:rsidR="004E4A5A" w:rsidRDefault="004E4A5A">
            <w:pPr>
              <w:pStyle w:val="AcronymDefinition"/>
            </w:pPr>
            <w:r>
              <w:t>Department of Health and Human Services</w:t>
            </w:r>
          </w:p>
        </w:tc>
      </w:tr>
      <w:tr w:rsidR="004E4A5A" w14:paraId="7259D11F" w14:textId="77777777" w:rsidTr="004E4A5A">
        <w:trPr>
          <w:trHeight w:hRule="exact" w:val="346"/>
        </w:trPr>
        <w:tc>
          <w:tcPr>
            <w:tcW w:w="1692" w:type="dxa"/>
          </w:tcPr>
          <w:p w14:paraId="6092A633" w14:textId="77777777" w:rsidR="004E4A5A" w:rsidRDefault="004E4A5A">
            <w:pPr>
              <w:pStyle w:val="AcronymTerm"/>
            </w:pPr>
            <w:r>
              <w:t>HIT</w:t>
            </w:r>
          </w:p>
        </w:tc>
        <w:tc>
          <w:tcPr>
            <w:tcW w:w="270" w:type="dxa"/>
          </w:tcPr>
          <w:p w14:paraId="5F46F84C" w14:textId="77777777" w:rsidR="004E4A5A" w:rsidRDefault="004E4A5A">
            <w:pPr>
              <w:pStyle w:val="AcronymDefinition"/>
            </w:pPr>
          </w:p>
        </w:tc>
        <w:tc>
          <w:tcPr>
            <w:tcW w:w="15453" w:type="dxa"/>
          </w:tcPr>
          <w:p w14:paraId="74FEE9BC" w14:textId="71E452BC" w:rsidR="004E4A5A" w:rsidRDefault="004E4A5A">
            <w:pPr>
              <w:pStyle w:val="AcronymDefinition"/>
            </w:pPr>
            <w:r>
              <w:t>Health Information Technology</w:t>
            </w:r>
          </w:p>
        </w:tc>
      </w:tr>
      <w:tr w:rsidR="004E4A5A" w14:paraId="3D865D7B" w14:textId="77777777" w:rsidTr="004E4A5A">
        <w:trPr>
          <w:trHeight w:hRule="exact" w:val="346"/>
        </w:trPr>
        <w:tc>
          <w:tcPr>
            <w:tcW w:w="1692" w:type="dxa"/>
          </w:tcPr>
          <w:p w14:paraId="52EDD4E0" w14:textId="66BD05AF" w:rsidR="004E4A5A" w:rsidRDefault="004E4A5A">
            <w:pPr>
              <w:pStyle w:val="AcronymTerm"/>
            </w:pPr>
            <w:r>
              <w:t>HL7</w:t>
            </w:r>
          </w:p>
        </w:tc>
        <w:tc>
          <w:tcPr>
            <w:tcW w:w="270" w:type="dxa"/>
          </w:tcPr>
          <w:p w14:paraId="48A5649F" w14:textId="77777777" w:rsidR="004E4A5A" w:rsidRDefault="004E4A5A">
            <w:pPr>
              <w:pStyle w:val="AcronymDefinition"/>
            </w:pPr>
          </w:p>
        </w:tc>
        <w:tc>
          <w:tcPr>
            <w:tcW w:w="15453" w:type="dxa"/>
          </w:tcPr>
          <w:p w14:paraId="090C7237" w14:textId="40B05B25" w:rsidR="004E4A5A" w:rsidRDefault="004E4A5A">
            <w:pPr>
              <w:pStyle w:val="AcronymDefinition"/>
            </w:pPr>
            <w:r>
              <w:t>Health Level 7</w:t>
            </w:r>
          </w:p>
        </w:tc>
      </w:tr>
      <w:tr w:rsidR="004E4A5A" w14:paraId="70A323A0" w14:textId="77777777" w:rsidTr="004E4A5A">
        <w:trPr>
          <w:trHeight w:hRule="exact" w:val="346"/>
        </w:trPr>
        <w:tc>
          <w:tcPr>
            <w:tcW w:w="1692" w:type="dxa"/>
          </w:tcPr>
          <w:p w14:paraId="3EB90B02" w14:textId="2240F756" w:rsidR="004E4A5A" w:rsidRDefault="004E4A5A">
            <w:pPr>
              <w:pStyle w:val="AcronymTerm"/>
            </w:pPr>
            <w:r>
              <w:t>ICD</w:t>
            </w:r>
          </w:p>
        </w:tc>
        <w:tc>
          <w:tcPr>
            <w:tcW w:w="270" w:type="dxa"/>
          </w:tcPr>
          <w:p w14:paraId="28D18E42" w14:textId="77777777" w:rsidR="004E4A5A" w:rsidRPr="00431C47" w:rsidRDefault="004E4A5A">
            <w:pPr>
              <w:pStyle w:val="AcronymDefinition"/>
              <w:rPr>
                <w:bCs/>
                <w:lang w:val="en"/>
              </w:rPr>
            </w:pPr>
          </w:p>
        </w:tc>
        <w:tc>
          <w:tcPr>
            <w:tcW w:w="15453" w:type="dxa"/>
          </w:tcPr>
          <w:p w14:paraId="5BE80F63" w14:textId="0C11FADC" w:rsidR="004E4A5A" w:rsidRPr="00431C47" w:rsidRDefault="004E4A5A">
            <w:pPr>
              <w:pStyle w:val="AcronymDefinition"/>
            </w:pPr>
            <w:r w:rsidRPr="00431C47">
              <w:rPr>
                <w:bCs/>
                <w:lang w:val="en"/>
              </w:rPr>
              <w:t>International Statistical Classification of Diseases and Related Health Problems</w:t>
            </w:r>
          </w:p>
        </w:tc>
      </w:tr>
      <w:tr w:rsidR="004E4A5A" w14:paraId="362C75D0" w14:textId="77777777" w:rsidTr="004E4A5A">
        <w:trPr>
          <w:trHeight w:hRule="exact" w:val="346"/>
        </w:trPr>
        <w:tc>
          <w:tcPr>
            <w:tcW w:w="1692" w:type="dxa"/>
          </w:tcPr>
          <w:p w14:paraId="7AB88DF7" w14:textId="77777777" w:rsidR="004E4A5A" w:rsidRDefault="004E4A5A">
            <w:pPr>
              <w:pStyle w:val="AcronymTerm"/>
            </w:pPr>
            <w:r>
              <w:t>IT</w:t>
            </w:r>
          </w:p>
        </w:tc>
        <w:tc>
          <w:tcPr>
            <w:tcW w:w="270" w:type="dxa"/>
          </w:tcPr>
          <w:p w14:paraId="04E1615D" w14:textId="77777777" w:rsidR="004E4A5A" w:rsidRDefault="004E4A5A">
            <w:pPr>
              <w:pStyle w:val="AcronymDefinition"/>
            </w:pPr>
          </w:p>
        </w:tc>
        <w:tc>
          <w:tcPr>
            <w:tcW w:w="15453" w:type="dxa"/>
          </w:tcPr>
          <w:p w14:paraId="152B38BD" w14:textId="0A4B46A2" w:rsidR="004E4A5A" w:rsidRDefault="004E4A5A">
            <w:pPr>
              <w:pStyle w:val="AcronymDefinition"/>
            </w:pPr>
            <w:r>
              <w:t>Information Technology</w:t>
            </w:r>
          </w:p>
        </w:tc>
      </w:tr>
      <w:tr w:rsidR="004E4A5A" w14:paraId="41A25635" w14:textId="77777777" w:rsidTr="004E4A5A">
        <w:trPr>
          <w:trHeight w:hRule="exact" w:val="346"/>
        </w:trPr>
        <w:tc>
          <w:tcPr>
            <w:tcW w:w="1692" w:type="dxa"/>
          </w:tcPr>
          <w:p w14:paraId="7F3A7AA9" w14:textId="2BCE5552" w:rsidR="004E4A5A" w:rsidRDefault="004E4A5A">
            <w:pPr>
              <w:pStyle w:val="AcronymTerm"/>
            </w:pPr>
            <w:r>
              <w:t>LDL</w:t>
            </w:r>
          </w:p>
        </w:tc>
        <w:tc>
          <w:tcPr>
            <w:tcW w:w="270" w:type="dxa"/>
          </w:tcPr>
          <w:p w14:paraId="7FED02FE" w14:textId="77777777" w:rsidR="004E4A5A" w:rsidRDefault="004E4A5A">
            <w:pPr>
              <w:pStyle w:val="AcronymDefinition"/>
            </w:pPr>
          </w:p>
        </w:tc>
        <w:tc>
          <w:tcPr>
            <w:tcW w:w="15453" w:type="dxa"/>
          </w:tcPr>
          <w:p w14:paraId="0180B4BD" w14:textId="5560DC37" w:rsidR="004E4A5A" w:rsidRDefault="004E4A5A">
            <w:pPr>
              <w:pStyle w:val="AcronymDefinition"/>
            </w:pPr>
            <w:r>
              <w:t>Low-Density Lipoprotein</w:t>
            </w:r>
          </w:p>
        </w:tc>
      </w:tr>
      <w:tr w:rsidR="002813C0" w14:paraId="2F5DF04E" w14:textId="77777777" w:rsidTr="004E4A5A">
        <w:trPr>
          <w:trHeight w:hRule="exact" w:val="346"/>
        </w:trPr>
        <w:tc>
          <w:tcPr>
            <w:tcW w:w="1692" w:type="dxa"/>
          </w:tcPr>
          <w:p w14:paraId="5E7F113E" w14:textId="084DB3DC" w:rsidR="002813C0" w:rsidRDefault="002813C0">
            <w:pPr>
              <w:pStyle w:val="AcronymTerm"/>
            </w:pPr>
            <w:r>
              <w:t>LOINC</w:t>
            </w:r>
          </w:p>
        </w:tc>
        <w:tc>
          <w:tcPr>
            <w:tcW w:w="270" w:type="dxa"/>
          </w:tcPr>
          <w:p w14:paraId="4BC5594E" w14:textId="77777777" w:rsidR="002813C0" w:rsidRDefault="002813C0">
            <w:pPr>
              <w:pStyle w:val="AcronymDefinition"/>
            </w:pPr>
          </w:p>
        </w:tc>
        <w:tc>
          <w:tcPr>
            <w:tcW w:w="15453" w:type="dxa"/>
          </w:tcPr>
          <w:p w14:paraId="6CFFE0BF" w14:textId="2D5C0775" w:rsidR="002813C0" w:rsidRDefault="002813C0">
            <w:pPr>
              <w:pStyle w:val="AcronymDefinition"/>
            </w:pPr>
            <w:r>
              <w:t>Logical Observation Identifiers Names and Codes</w:t>
            </w:r>
          </w:p>
        </w:tc>
      </w:tr>
      <w:tr w:rsidR="00932128" w14:paraId="1CCCFA3E" w14:textId="77777777" w:rsidTr="004E4A5A">
        <w:trPr>
          <w:trHeight w:hRule="exact" w:val="346"/>
        </w:trPr>
        <w:tc>
          <w:tcPr>
            <w:tcW w:w="1692" w:type="dxa"/>
          </w:tcPr>
          <w:p w14:paraId="1A951BD7" w14:textId="2A1D43D1" w:rsidR="00932128" w:rsidRDefault="00932128">
            <w:pPr>
              <w:pStyle w:val="AcronymTerm"/>
            </w:pPr>
            <w:r>
              <w:t>NCQA</w:t>
            </w:r>
          </w:p>
        </w:tc>
        <w:tc>
          <w:tcPr>
            <w:tcW w:w="270" w:type="dxa"/>
          </w:tcPr>
          <w:p w14:paraId="6559BC61" w14:textId="77777777" w:rsidR="00932128" w:rsidRDefault="00932128">
            <w:pPr>
              <w:pStyle w:val="AcronymDefinition"/>
            </w:pPr>
          </w:p>
        </w:tc>
        <w:tc>
          <w:tcPr>
            <w:tcW w:w="15453" w:type="dxa"/>
          </w:tcPr>
          <w:p w14:paraId="3E9CB4B3" w14:textId="51D120C3" w:rsidR="00932128" w:rsidRDefault="00932128">
            <w:pPr>
              <w:pStyle w:val="AcronymDefinition"/>
            </w:pPr>
            <w:r>
              <w:t>National Committee for Quality Assurance</w:t>
            </w:r>
          </w:p>
        </w:tc>
      </w:tr>
      <w:tr w:rsidR="004E4A5A" w14:paraId="0C915140" w14:textId="77777777" w:rsidTr="004E4A5A">
        <w:trPr>
          <w:trHeight w:hRule="exact" w:val="346"/>
        </w:trPr>
        <w:tc>
          <w:tcPr>
            <w:tcW w:w="1692" w:type="dxa"/>
          </w:tcPr>
          <w:p w14:paraId="37F3822D" w14:textId="2344DAF6" w:rsidR="004E4A5A" w:rsidRDefault="004E4A5A">
            <w:pPr>
              <w:pStyle w:val="AcronymTerm"/>
            </w:pPr>
            <w:r>
              <w:t>OID</w:t>
            </w:r>
          </w:p>
        </w:tc>
        <w:tc>
          <w:tcPr>
            <w:tcW w:w="270" w:type="dxa"/>
          </w:tcPr>
          <w:p w14:paraId="79660A08" w14:textId="77777777" w:rsidR="004E4A5A" w:rsidRDefault="004E4A5A">
            <w:pPr>
              <w:pStyle w:val="AcronymDefinition"/>
            </w:pPr>
          </w:p>
        </w:tc>
        <w:tc>
          <w:tcPr>
            <w:tcW w:w="15453" w:type="dxa"/>
          </w:tcPr>
          <w:p w14:paraId="13D5CFCB" w14:textId="31ED9610" w:rsidR="004E4A5A" w:rsidRDefault="004E4A5A">
            <w:pPr>
              <w:pStyle w:val="AcronymDefinition"/>
            </w:pPr>
            <w:r>
              <w:t>Object Identifier Descriptor</w:t>
            </w:r>
          </w:p>
        </w:tc>
      </w:tr>
      <w:tr w:rsidR="004E4A5A" w14:paraId="5BA26A5B" w14:textId="77777777" w:rsidTr="004E4A5A">
        <w:trPr>
          <w:trHeight w:hRule="exact" w:val="346"/>
        </w:trPr>
        <w:tc>
          <w:tcPr>
            <w:tcW w:w="1692" w:type="dxa"/>
          </w:tcPr>
          <w:p w14:paraId="62B08D85" w14:textId="77777777" w:rsidR="004E4A5A" w:rsidRDefault="004E4A5A">
            <w:pPr>
              <w:pStyle w:val="AcronymTerm"/>
            </w:pPr>
            <w:r>
              <w:t>ONC</w:t>
            </w:r>
          </w:p>
        </w:tc>
        <w:tc>
          <w:tcPr>
            <w:tcW w:w="270" w:type="dxa"/>
          </w:tcPr>
          <w:p w14:paraId="25FB1420" w14:textId="77777777" w:rsidR="004E4A5A" w:rsidRDefault="004E4A5A">
            <w:pPr>
              <w:pStyle w:val="AcronymDefinition"/>
            </w:pPr>
          </w:p>
        </w:tc>
        <w:tc>
          <w:tcPr>
            <w:tcW w:w="15453" w:type="dxa"/>
          </w:tcPr>
          <w:p w14:paraId="2A3202CE" w14:textId="5A9BCC57" w:rsidR="004E4A5A" w:rsidRDefault="004E4A5A">
            <w:pPr>
              <w:pStyle w:val="AcronymDefinition"/>
            </w:pPr>
            <w:r>
              <w:t>Office of the National Coordinator for Health Information Technology</w:t>
            </w:r>
          </w:p>
        </w:tc>
      </w:tr>
      <w:tr w:rsidR="004E4A5A" w14:paraId="3C70DA79" w14:textId="77777777" w:rsidTr="004E4A5A">
        <w:trPr>
          <w:trHeight w:hRule="exact" w:val="346"/>
        </w:trPr>
        <w:tc>
          <w:tcPr>
            <w:tcW w:w="1692" w:type="dxa"/>
          </w:tcPr>
          <w:p w14:paraId="00D716E1" w14:textId="77777777" w:rsidR="004E4A5A" w:rsidRDefault="004E4A5A">
            <w:pPr>
              <w:pStyle w:val="AcronymTerm"/>
            </w:pPr>
            <w:r>
              <w:t>PCOR</w:t>
            </w:r>
          </w:p>
        </w:tc>
        <w:tc>
          <w:tcPr>
            <w:tcW w:w="270" w:type="dxa"/>
          </w:tcPr>
          <w:p w14:paraId="2A767135" w14:textId="77777777" w:rsidR="004E4A5A" w:rsidRDefault="004E4A5A">
            <w:pPr>
              <w:pStyle w:val="AcronymDefinition"/>
            </w:pPr>
          </w:p>
        </w:tc>
        <w:tc>
          <w:tcPr>
            <w:tcW w:w="15453" w:type="dxa"/>
          </w:tcPr>
          <w:p w14:paraId="569565D7" w14:textId="2C3FE665" w:rsidR="004E4A5A" w:rsidRDefault="004E4A5A">
            <w:pPr>
              <w:pStyle w:val="AcronymDefinition"/>
            </w:pPr>
            <w:r>
              <w:t>Patient-Centered Outcomes Research</w:t>
            </w:r>
          </w:p>
        </w:tc>
      </w:tr>
      <w:tr w:rsidR="004E4A5A" w14:paraId="15D3C345" w14:textId="77777777" w:rsidTr="004E4A5A">
        <w:trPr>
          <w:trHeight w:hRule="exact" w:val="346"/>
        </w:trPr>
        <w:tc>
          <w:tcPr>
            <w:tcW w:w="1692" w:type="dxa"/>
          </w:tcPr>
          <w:p w14:paraId="507A3271" w14:textId="77777777" w:rsidR="004E4A5A" w:rsidRDefault="004E4A5A">
            <w:pPr>
              <w:pStyle w:val="AcronymTerm"/>
            </w:pPr>
            <w:r>
              <w:t>PCORI</w:t>
            </w:r>
          </w:p>
        </w:tc>
        <w:tc>
          <w:tcPr>
            <w:tcW w:w="270" w:type="dxa"/>
          </w:tcPr>
          <w:p w14:paraId="1BADEA9D" w14:textId="77777777" w:rsidR="004E4A5A" w:rsidRDefault="004E4A5A">
            <w:pPr>
              <w:pStyle w:val="AcronymDefinition"/>
            </w:pPr>
          </w:p>
        </w:tc>
        <w:tc>
          <w:tcPr>
            <w:tcW w:w="15453" w:type="dxa"/>
          </w:tcPr>
          <w:p w14:paraId="7AEDF4C2" w14:textId="1CE1C0CB" w:rsidR="004E4A5A" w:rsidRDefault="004E4A5A">
            <w:pPr>
              <w:pStyle w:val="AcronymDefinition"/>
            </w:pPr>
            <w:r>
              <w:t>Patient-Centered Outcomes Research Institute</w:t>
            </w:r>
          </w:p>
        </w:tc>
      </w:tr>
      <w:tr w:rsidR="004E4A5A" w14:paraId="017261DF" w14:textId="77777777" w:rsidTr="004E4A5A">
        <w:trPr>
          <w:trHeight w:hRule="exact" w:val="346"/>
        </w:trPr>
        <w:tc>
          <w:tcPr>
            <w:tcW w:w="1692" w:type="dxa"/>
          </w:tcPr>
          <w:p w14:paraId="77886B91" w14:textId="468C7B06" w:rsidR="004E4A5A" w:rsidRDefault="004E4A5A">
            <w:pPr>
              <w:pStyle w:val="AcronymTerm"/>
            </w:pPr>
            <w:r>
              <w:t>QDM</w:t>
            </w:r>
          </w:p>
        </w:tc>
        <w:tc>
          <w:tcPr>
            <w:tcW w:w="270" w:type="dxa"/>
          </w:tcPr>
          <w:p w14:paraId="117BC503" w14:textId="77777777" w:rsidR="004E4A5A" w:rsidRDefault="004E4A5A">
            <w:pPr>
              <w:pStyle w:val="AcronymDefinition"/>
            </w:pPr>
          </w:p>
        </w:tc>
        <w:tc>
          <w:tcPr>
            <w:tcW w:w="15453" w:type="dxa"/>
          </w:tcPr>
          <w:p w14:paraId="4793856C" w14:textId="7A0E4BB8" w:rsidR="004E4A5A" w:rsidRDefault="004E4A5A">
            <w:pPr>
              <w:pStyle w:val="AcronymDefinition"/>
            </w:pPr>
            <w:r>
              <w:t>Quality Data Model</w:t>
            </w:r>
          </w:p>
        </w:tc>
      </w:tr>
      <w:tr w:rsidR="00947611" w14:paraId="16701A1C" w14:textId="77777777" w:rsidTr="004E4A5A">
        <w:trPr>
          <w:trHeight w:hRule="exact" w:val="346"/>
        </w:trPr>
        <w:tc>
          <w:tcPr>
            <w:tcW w:w="1692" w:type="dxa"/>
          </w:tcPr>
          <w:p w14:paraId="7A7FFCF8" w14:textId="6D96662C" w:rsidR="00947611" w:rsidRDefault="00947611">
            <w:pPr>
              <w:pStyle w:val="AcronymTerm"/>
            </w:pPr>
            <w:r>
              <w:t>QIP</w:t>
            </w:r>
          </w:p>
        </w:tc>
        <w:tc>
          <w:tcPr>
            <w:tcW w:w="270" w:type="dxa"/>
          </w:tcPr>
          <w:p w14:paraId="1B18BBFE" w14:textId="77777777" w:rsidR="00947611" w:rsidRDefault="00947611">
            <w:pPr>
              <w:pStyle w:val="AcronymDefinition"/>
            </w:pPr>
          </w:p>
        </w:tc>
        <w:tc>
          <w:tcPr>
            <w:tcW w:w="15453" w:type="dxa"/>
          </w:tcPr>
          <w:p w14:paraId="1EF0C988" w14:textId="2D229869" w:rsidR="00947611" w:rsidRDefault="00947611">
            <w:pPr>
              <w:pStyle w:val="AcronymDefinition"/>
            </w:pPr>
            <w:r>
              <w:t>Quality Insight of Pennsylvania</w:t>
            </w:r>
          </w:p>
        </w:tc>
      </w:tr>
      <w:tr w:rsidR="004E4A5A" w14:paraId="68C2DEEA" w14:textId="77777777" w:rsidTr="004E4A5A">
        <w:trPr>
          <w:trHeight w:hRule="exact" w:val="346"/>
        </w:trPr>
        <w:tc>
          <w:tcPr>
            <w:tcW w:w="1692" w:type="dxa"/>
          </w:tcPr>
          <w:p w14:paraId="3956A0D2" w14:textId="6462BA80" w:rsidR="004E4A5A" w:rsidRDefault="004E4A5A">
            <w:pPr>
              <w:pStyle w:val="AcronymTerm"/>
            </w:pPr>
            <w:r>
              <w:t>SNOMEDCT</w:t>
            </w:r>
          </w:p>
        </w:tc>
        <w:tc>
          <w:tcPr>
            <w:tcW w:w="270" w:type="dxa"/>
          </w:tcPr>
          <w:p w14:paraId="793A3B30" w14:textId="77777777" w:rsidR="004E4A5A" w:rsidRDefault="004E4A5A">
            <w:pPr>
              <w:pStyle w:val="AcronymDefinition"/>
            </w:pPr>
          </w:p>
        </w:tc>
        <w:tc>
          <w:tcPr>
            <w:tcW w:w="15453" w:type="dxa"/>
          </w:tcPr>
          <w:p w14:paraId="4B647AAB" w14:textId="650C5F16" w:rsidR="004E4A5A" w:rsidRDefault="004E4A5A">
            <w:pPr>
              <w:pStyle w:val="AcronymDefinition"/>
            </w:pPr>
            <w:r>
              <w:t>Systematized Nomenclature of Medicine-Clinical Terms</w:t>
            </w:r>
          </w:p>
        </w:tc>
      </w:tr>
      <w:tr w:rsidR="004E4A5A" w14:paraId="238C2EA0" w14:textId="77777777" w:rsidTr="004E4A5A">
        <w:trPr>
          <w:trHeight w:hRule="exact" w:val="346"/>
        </w:trPr>
        <w:tc>
          <w:tcPr>
            <w:tcW w:w="1692" w:type="dxa"/>
          </w:tcPr>
          <w:p w14:paraId="2C84D1C2" w14:textId="53E5805F" w:rsidR="004E4A5A" w:rsidRDefault="004E4A5A">
            <w:pPr>
              <w:pStyle w:val="AcronymTerm"/>
            </w:pPr>
            <w:r>
              <w:t>USPSTF</w:t>
            </w:r>
          </w:p>
        </w:tc>
        <w:tc>
          <w:tcPr>
            <w:tcW w:w="270" w:type="dxa"/>
          </w:tcPr>
          <w:p w14:paraId="21678C92" w14:textId="77777777" w:rsidR="004E4A5A" w:rsidRDefault="004E4A5A">
            <w:pPr>
              <w:pStyle w:val="AcronymDefinition"/>
            </w:pPr>
          </w:p>
        </w:tc>
        <w:tc>
          <w:tcPr>
            <w:tcW w:w="15453" w:type="dxa"/>
          </w:tcPr>
          <w:p w14:paraId="7E6FD6B1" w14:textId="66B022A3" w:rsidR="004E4A5A" w:rsidRDefault="004E4A5A" w:rsidP="000A0D3C">
            <w:pPr>
              <w:pStyle w:val="AcronymDefinition"/>
            </w:pPr>
            <w:r>
              <w:t>U</w:t>
            </w:r>
            <w:r w:rsidR="000A0D3C">
              <w:t>.</w:t>
            </w:r>
            <w:r>
              <w:t>S</w:t>
            </w:r>
            <w:r w:rsidR="000A0D3C">
              <w:t>.</w:t>
            </w:r>
            <w:r>
              <w:t xml:space="preserve"> Preventive Services Task Force</w:t>
            </w:r>
          </w:p>
        </w:tc>
      </w:tr>
      <w:tr w:rsidR="002813C0" w14:paraId="16C4F320" w14:textId="77777777" w:rsidTr="004E4A5A">
        <w:trPr>
          <w:trHeight w:hRule="exact" w:val="346"/>
        </w:trPr>
        <w:tc>
          <w:tcPr>
            <w:tcW w:w="1692" w:type="dxa"/>
          </w:tcPr>
          <w:p w14:paraId="63D8A539" w14:textId="050849C9" w:rsidR="002813C0" w:rsidRDefault="002813C0">
            <w:pPr>
              <w:pStyle w:val="AcronymTerm"/>
            </w:pPr>
            <w:r>
              <w:lastRenderedPageBreak/>
              <w:t>VSAC</w:t>
            </w:r>
          </w:p>
        </w:tc>
        <w:tc>
          <w:tcPr>
            <w:tcW w:w="270" w:type="dxa"/>
          </w:tcPr>
          <w:p w14:paraId="0947716C" w14:textId="77777777" w:rsidR="002813C0" w:rsidRDefault="002813C0">
            <w:pPr>
              <w:pStyle w:val="AcronymDefinition"/>
            </w:pPr>
          </w:p>
        </w:tc>
        <w:tc>
          <w:tcPr>
            <w:tcW w:w="15453" w:type="dxa"/>
          </w:tcPr>
          <w:p w14:paraId="0FF51F2F" w14:textId="77777777" w:rsidR="002813C0" w:rsidRDefault="002813C0">
            <w:pPr>
              <w:pStyle w:val="AcronymDefinition"/>
            </w:pPr>
            <w:r>
              <w:t>Value Set Authority Center</w:t>
            </w:r>
          </w:p>
          <w:p w14:paraId="14D6FD6D" w14:textId="7E8358DD" w:rsidR="007C1DE8" w:rsidRDefault="007C1DE8">
            <w:pPr>
              <w:pStyle w:val="AcronymDefinition"/>
            </w:pPr>
          </w:p>
        </w:tc>
      </w:tr>
    </w:tbl>
    <w:p w14:paraId="1EA1E2F5" w14:textId="77777777" w:rsidR="00A13C0B" w:rsidRDefault="00A13C0B" w:rsidP="00F6482B">
      <w:pPr>
        <w:spacing w:before="0" w:after="0"/>
        <w:sectPr w:rsidR="00A13C0B">
          <w:headerReference w:type="even" r:id="rId27"/>
          <w:headerReference w:type="default" r:id="rId28"/>
          <w:footerReference w:type="default" r:id="rId29"/>
          <w:headerReference w:type="first" r:id="rId30"/>
          <w:footerReference w:type="first" r:id="rId31"/>
          <w:pgSz w:w="12240" w:h="15840" w:code="1"/>
          <w:pgMar w:top="1440" w:right="1440" w:bottom="1440" w:left="1440" w:header="504" w:footer="504" w:gutter="0"/>
          <w:cols w:space="720"/>
          <w:titlePg/>
          <w:docGrid w:linePitch="360"/>
        </w:sectPr>
      </w:pPr>
    </w:p>
    <w:p w14:paraId="77F6ED3A" w14:textId="5DB84725" w:rsidR="00645631" w:rsidRDefault="00645631" w:rsidP="004C43EA">
      <w:pPr>
        <w:pStyle w:val="AppHeading1"/>
        <w:pageBreakBefore w:val="0"/>
        <w:numPr>
          <w:ilvl w:val="0"/>
          <w:numId w:val="0"/>
        </w:numPr>
        <w:tabs>
          <w:tab w:val="left" w:pos="540"/>
        </w:tabs>
        <w:spacing w:after="280" w:line="240" w:lineRule="auto"/>
        <w:jc w:val="left"/>
        <w:outlineLvl w:val="0"/>
      </w:pPr>
    </w:p>
    <w:p w14:paraId="018E2EA3" w14:textId="39828208" w:rsidR="007C1DE8" w:rsidRDefault="007C1DE8" w:rsidP="007C1DE8"/>
    <w:p w14:paraId="5EC346BE" w14:textId="426366FB" w:rsidR="007C1DE8" w:rsidRDefault="007C1DE8" w:rsidP="007C1DE8"/>
    <w:p w14:paraId="7A72762F" w14:textId="3189C13B" w:rsidR="007C1DE8" w:rsidRDefault="007C1DE8" w:rsidP="007C1DE8"/>
    <w:p w14:paraId="0CC6B27A" w14:textId="77777777" w:rsidR="007C1DE8" w:rsidRPr="007C1DE8" w:rsidRDefault="007C1DE8" w:rsidP="007C1DE8"/>
    <w:sectPr w:rsidR="007C1DE8" w:rsidRPr="007C1DE8" w:rsidSect="00E307AC">
      <w:pgSz w:w="15840" w:h="12240" w:orient="landscape" w:code="1"/>
      <w:pgMar w:top="1440" w:right="1440" w:bottom="1440" w:left="1440" w:header="504"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70428" w14:textId="77777777" w:rsidR="005B74C4" w:rsidRDefault="005B74C4">
      <w:r>
        <w:separator/>
      </w:r>
    </w:p>
    <w:p w14:paraId="46176865" w14:textId="77777777" w:rsidR="005B74C4" w:rsidRDefault="005B74C4"/>
  </w:endnote>
  <w:endnote w:type="continuationSeparator" w:id="0">
    <w:p w14:paraId="02443972" w14:textId="77777777" w:rsidR="005B74C4" w:rsidRDefault="005B74C4">
      <w:r>
        <w:continuationSeparator/>
      </w:r>
    </w:p>
    <w:p w14:paraId="0E5C872F" w14:textId="77777777" w:rsidR="005B74C4" w:rsidRDefault="005B74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41970" w14:textId="2E3A107B" w:rsidR="004445A4" w:rsidRDefault="004445A4">
    <w:pPr>
      <w:pStyle w:val="Footer"/>
      <w:rPr>
        <w:rStyle w:val="PageNumber"/>
      </w:rPr>
    </w:pPr>
    <w:fldSimple w:instr=" STYLEREF  &quot;Doc Title&quot;  \* MERGEFORMAT ">
      <w:r>
        <w:rPr>
          <w:noProof/>
        </w:rPr>
        <w:t>Enhanced CDS Artifact Based on Pilot Experience</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3110C2FE" w14:textId="5CAEF146" w:rsidR="004445A4" w:rsidRDefault="004445A4">
    <w:pPr>
      <w:pStyle w:val="Footer"/>
      <w:rPr>
        <w:b/>
        <w:sz w:val="20"/>
      </w:rPr>
    </w:pPr>
    <w:r>
      <w:fldChar w:fldCharType="begin"/>
    </w:r>
    <w:r>
      <w:instrText xml:space="preserve"> STYLEREF  "Version Number"  \* MERGEFORMAT </w:instrText>
    </w:r>
    <w:r>
      <w:fldChar w:fldCharType="separate"/>
    </w:r>
    <w:r>
      <w:rPr>
        <w:b/>
        <w:bCs/>
        <w:noProof/>
      </w:rPr>
      <w:t>Error! Use the Home tab to apply Version Number to the text that you want to appear here.</w:t>
    </w:r>
    <w:r>
      <w:rPr>
        <w:rStyle w:val="PageNumber"/>
        <w:noProof/>
      </w:rPr>
      <w:fldChar w:fldCharType="end"/>
    </w:r>
    <w:r>
      <w:rPr>
        <w:rStyle w:val="PageNumber"/>
      </w:rPr>
      <w:tab/>
    </w:r>
    <w:r>
      <w:rPr>
        <w:rStyle w:val="PageNumber"/>
      </w:rPr>
      <w:tab/>
    </w:r>
    <w:fldSimple w:instr=" STYLEREF  PubDate  \* MERGEFORMAT ">
      <w:r w:rsidRPr="00E55863">
        <w:rPr>
          <w:rStyle w:val="PageNumber"/>
          <w:noProof/>
        </w:rPr>
        <w:t>AHRQ Publication</w:t>
      </w:r>
      <w:r>
        <w:rPr>
          <w:noProof/>
        </w:rPr>
        <w:t xml:space="preserve"> No. 18-0009-EF</w:t>
      </w:r>
    </w:fldSimple>
    <w:r>
      <w:rPr>
        <w:rStyle w:val="PageNumber"/>
      </w:rPr>
      <w:t>&lt;Pub Date&gt;</w:t>
    </w:r>
    <w:fldSimple w:instr=" STYLEREF PubDate \* MERGEFORMAT ">
      <w:r>
        <w:rPr>
          <w:noProof/>
        </w:rPr>
        <w:t>AHRQ Publication No. 18-0009-EF</w:t>
      </w:r>
    </w:fldSimple>
  </w:p>
  <w:p w14:paraId="6B1553ED" w14:textId="48DCE843" w:rsidR="004445A4" w:rsidRDefault="004445A4">
    <w:pPr>
      <w:pStyle w:val="Footer2"/>
    </w:pPr>
    <w:r>
      <w:fldChar w:fldCharType="begin"/>
    </w:r>
    <w:r>
      <w:instrText xml:space="preserve"> STYLEREF Classification \* MERGEFORMAT </w:instrText>
    </w:r>
    <w:r>
      <w:fldChar w:fldCharType="separate"/>
    </w:r>
    <w:r>
      <w:rPr>
        <w:b w:val="0"/>
        <w:bCs/>
        <w:noProof/>
      </w:rPr>
      <w:t>Error! No text of specified style in document.</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9D19A" w14:textId="5F9176FA" w:rsidR="004445A4" w:rsidRDefault="004445A4">
    <w:pPr>
      <w:pStyle w:val="Footer"/>
      <w:rPr>
        <w:rStyle w:val="PageNumber"/>
      </w:rPr>
    </w:pPr>
    <w:fldSimple w:instr=" STYLEREF  &quot;Doc Title&quot;  \* MERGEFORMAT ">
      <w:r w:rsidR="00831548">
        <w:rPr>
          <w:noProof/>
        </w:rPr>
        <w:t>Enhanced Clinical Decision Support Artifact Based on Pilot Experience</w:t>
      </w:r>
    </w:fldSimple>
    <w:r>
      <w:tab/>
    </w:r>
    <w:r>
      <w:tab/>
    </w:r>
    <w:r>
      <w:rPr>
        <w:rStyle w:val="PageNumber"/>
      </w:rPr>
      <w:fldChar w:fldCharType="begin"/>
    </w:r>
    <w:r>
      <w:rPr>
        <w:rStyle w:val="PageNumber"/>
      </w:rPr>
      <w:instrText xml:space="preserve"> PAGE </w:instrText>
    </w:r>
    <w:r>
      <w:rPr>
        <w:rStyle w:val="PageNumber"/>
      </w:rPr>
      <w:fldChar w:fldCharType="separate"/>
    </w:r>
    <w:r w:rsidR="00831548">
      <w:rPr>
        <w:rStyle w:val="PageNumber"/>
        <w:noProof/>
      </w:rPr>
      <w:t>i</w:t>
    </w:r>
    <w:r>
      <w:rPr>
        <w:rStyle w:val="PageNumber"/>
      </w:rPr>
      <w:fldChar w:fldCharType="end"/>
    </w:r>
  </w:p>
  <w:p w14:paraId="0EBADC36" w14:textId="52E53692" w:rsidR="004445A4" w:rsidRDefault="004445A4">
    <w:pPr>
      <w:pStyle w:val="VersionDateLineFooter"/>
    </w:pPr>
    <w:r>
      <w:fldChar w:fldCharType="begin"/>
    </w:r>
    <w:r>
      <w:instrText xml:space="preserve"> STYLEREF  Version  \* MERGEFORMAT </w:instrText>
    </w:r>
    <w:r>
      <w:fldChar w:fldCharType="separate"/>
    </w:r>
    <w:r w:rsidR="00831548">
      <w:rPr>
        <w:b/>
        <w:bCs/>
        <w:noProof/>
      </w:rPr>
      <w:t>Error! No text of specified style in document.</w:t>
    </w:r>
    <w:r>
      <w:rPr>
        <w:noProof/>
      </w:rPr>
      <w:fldChar w:fldCharType="end"/>
    </w:r>
    <w:r>
      <w:rPr>
        <w:rStyle w:val="PageNumber"/>
      </w:rPr>
      <w:tab/>
    </w:r>
    <w:r>
      <w:rPr>
        <w:rStyle w:val="PageNumber"/>
      </w:rPr>
      <w:tab/>
    </w:r>
    <w:fldSimple w:instr=" STYLEREF  PubDate  \* MERGEFORMAT ">
      <w:r w:rsidR="00831548">
        <w:rPr>
          <w:noProof/>
        </w:rPr>
        <w:t>October 2017</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7C7CE" w14:textId="0159B384" w:rsidR="004445A4" w:rsidRDefault="004445A4">
    <w:pPr>
      <w:pStyle w:val="Footer"/>
      <w:rPr>
        <w:rStyle w:val="PageNumber"/>
      </w:rPr>
    </w:pPr>
    <w:fldSimple w:instr=" STYLEREF  &quot;Doc Title&quot;  \* MERGEFORMAT ">
      <w:r>
        <w:rPr>
          <w:noProof/>
        </w:rPr>
        <w:t>Enhanced Clinical Decision Support Artifact Based on Pilot Experience</w:t>
      </w:r>
    </w:fldSimple>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p w14:paraId="5639144F" w14:textId="77777777" w:rsidR="004445A4" w:rsidRDefault="004445A4">
    <w:pPr>
      <w:pStyle w:val="VersionDateLineFooter"/>
    </w:pPr>
    <w:r>
      <w:rPr>
        <w:rStyle w:val="PageNumber"/>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B6D65" w14:textId="6C54A2A3" w:rsidR="004445A4" w:rsidRDefault="004445A4">
    <w:pPr>
      <w:pStyle w:val="Footer"/>
      <w:rPr>
        <w:rStyle w:val="PageNumber"/>
      </w:rPr>
    </w:pPr>
    <w:fldSimple w:instr=" STYLEREF  &quot;Doc Title&quot;  \* MERGEFORMAT ">
      <w:r w:rsidR="00831548">
        <w:rPr>
          <w:noProof/>
        </w:rPr>
        <w:t>Enhanced Clinical Decision Support Artifact Based on Pilot Experience</w:t>
      </w:r>
    </w:fldSimple>
    <w:r>
      <w:tab/>
    </w:r>
    <w:r>
      <w:tab/>
    </w:r>
    <w:r>
      <w:rPr>
        <w:rStyle w:val="PageNumber"/>
      </w:rPr>
      <w:fldChar w:fldCharType="begin"/>
    </w:r>
    <w:r>
      <w:rPr>
        <w:rStyle w:val="PageNumber"/>
      </w:rPr>
      <w:instrText xml:space="preserve"> PAGE </w:instrText>
    </w:r>
    <w:r>
      <w:rPr>
        <w:rStyle w:val="PageNumber"/>
      </w:rPr>
      <w:fldChar w:fldCharType="separate"/>
    </w:r>
    <w:r w:rsidR="00831548">
      <w:rPr>
        <w:rStyle w:val="PageNumber"/>
        <w:noProof/>
      </w:rPr>
      <w:t>ii</w:t>
    </w:r>
    <w:r>
      <w:rPr>
        <w:rStyle w:val="PageNumber"/>
      </w:rPr>
      <w:fldChar w:fldCharType="end"/>
    </w:r>
  </w:p>
  <w:p w14:paraId="6B40966D" w14:textId="78BBC13F" w:rsidR="004445A4" w:rsidRDefault="004445A4">
    <w:pPr>
      <w:pStyle w:val="VersionDateLineFooter"/>
    </w:pPr>
    <w:r>
      <w:fldChar w:fldCharType="begin"/>
    </w:r>
    <w:r>
      <w:instrText xml:space="preserve"> STYLEREF  Version  \* MERGEFORMAT </w:instrText>
    </w:r>
    <w:r>
      <w:fldChar w:fldCharType="separate"/>
    </w:r>
    <w:r w:rsidR="00831548">
      <w:rPr>
        <w:b/>
        <w:bCs/>
        <w:noProof/>
      </w:rPr>
      <w:t>Error! No text of specified style in document.</w:t>
    </w:r>
    <w:r>
      <w:rPr>
        <w:noProof/>
      </w:rPr>
      <w:fldChar w:fldCharType="end"/>
    </w:r>
    <w:r>
      <w:rPr>
        <w:rStyle w:val="PageNumber"/>
      </w:rPr>
      <w:tab/>
    </w:r>
    <w:r>
      <w:rPr>
        <w:rStyle w:val="PageNumber"/>
      </w:rPr>
      <w:tab/>
    </w:r>
    <w:fldSimple w:instr=" STYLEREF  PubDate  \* MERGEFORMAT ">
      <w:r w:rsidR="00831548" w:rsidRPr="00831548">
        <w:rPr>
          <w:bCs/>
          <w:noProof/>
        </w:rPr>
        <w:t>October 2017</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F06F1" w14:textId="21CBFF71" w:rsidR="004445A4" w:rsidRDefault="004445A4">
    <w:pPr>
      <w:pStyle w:val="VersionDateLineFooter"/>
      <w:rPr>
        <w:rStyle w:val="PageNumber"/>
      </w:rPr>
    </w:pPr>
    <w:fldSimple w:instr=" STYLEREF  &quot;Doc Title&quot;  \* MERGEFORMAT ">
      <w:r w:rsidR="00831548">
        <w:rPr>
          <w:noProof/>
        </w:rPr>
        <w:t>Enhanced Clinical Decision Support Artifact Based on Pilot Experience</w:t>
      </w:r>
    </w:fldSimple>
    <w:r>
      <w:tab/>
    </w:r>
    <w:r>
      <w:tab/>
    </w:r>
    <w:r>
      <w:rPr>
        <w:rStyle w:val="PageNumber"/>
      </w:rPr>
      <w:fldChar w:fldCharType="begin"/>
    </w:r>
    <w:r>
      <w:rPr>
        <w:rStyle w:val="PageNumber"/>
      </w:rPr>
      <w:instrText xml:space="preserve"> PAGE </w:instrText>
    </w:r>
    <w:r>
      <w:rPr>
        <w:rStyle w:val="PageNumber"/>
      </w:rPr>
      <w:fldChar w:fldCharType="separate"/>
    </w:r>
    <w:r w:rsidR="00831548">
      <w:rPr>
        <w:rStyle w:val="PageNumber"/>
        <w:noProof/>
      </w:rPr>
      <w:t>iii</w:t>
    </w:r>
    <w:r>
      <w:rPr>
        <w:rStyle w:val="PageNumber"/>
      </w:rPr>
      <w:fldChar w:fldCharType="end"/>
    </w:r>
  </w:p>
  <w:p w14:paraId="2BCA0732" w14:textId="77777777" w:rsidR="004445A4" w:rsidRDefault="004445A4">
    <w:pPr>
      <w:pStyle w:val="VersionDateLineFooter"/>
    </w:pPr>
    <w:r>
      <w:rPr>
        <w:rStyle w:val="PageNumber"/>
      </w:rPr>
      <w:tab/>
    </w:r>
    <w:r>
      <w:rPr>
        <w:rStyle w:val="PageNumber"/>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5131A" w14:textId="2E5F186C" w:rsidR="004445A4" w:rsidRDefault="004445A4">
    <w:pPr>
      <w:pStyle w:val="Footer"/>
      <w:rPr>
        <w:rStyle w:val="PageNumber"/>
      </w:rPr>
    </w:pPr>
    <w:fldSimple w:instr=" STYLEREF  &quot;Doc Title&quot;  \* MERGEFORMAT ">
      <w:r w:rsidR="00831548">
        <w:rPr>
          <w:noProof/>
        </w:rPr>
        <w:t>Enhanced Clinical Decision Support Artifact Based on Pilot Experience</w:t>
      </w:r>
    </w:fldSimple>
    <w:r>
      <w:tab/>
    </w:r>
    <w:r>
      <w:tab/>
    </w:r>
    <w:r>
      <w:rPr>
        <w:rStyle w:val="PageNumber"/>
      </w:rPr>
      <w:fldChar w:fldCharType="begin"/>
    </w:r>
    <w:r>
      <w:rPr>
        <w:rStyle w:val="PageNumber"/>
      </w:rPr>
      <w:instrText xml:space="preserve"> PAGE </w:instrText>
    </w:r>
    <w:r>
      <w:rPr>
        <w:rStyle w:val="PageNumber"/>
      </w:rPr>
      <w:fldChar w:fldCharType="separate"/>
    </w:r>
    <w:r w:rsidR="00831548">
      <w:rPr>
        <w:rStyle w:val="PageNumber"/>
        <w:noProof/>
      </w:rPr>
      <w:t>14</w:t>
    </w:r>
    <w:r>
      <w:rPr>
        <w:rStyle w:val="PageNumber"/>
      </w:rPr>
      <w:fldChar w:fldCharType="end"/>
    </w:r>
  </w:p>
  <w:p w14:paraId="31AA7B94" w14:textId="77777777" w:rsidR="004445A4" w:rsidRDefault="004445A4">
    <w:pPr>
      <w:pStyle w:val="VersionDateLineFooter"/>
    </w:pPr>
    <w:r>
      <w:rPr>
        <w:rStyle w:val="PageNumber"/>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0C6D6" w14:textId="41C26EE5" w:rsidR="004445A4" w:rsidRDefault="004445A4">
    <w:pPr>
      <w:pStyle w:val="Footer"/>
      <w:rPr>
        <w:rStyle w:val="PageNumber"/>
      </w:rPr>
    </w:pPr>
    <w:fldSimple w:instr=" STYLEREF  &quot;Doc Title&quot;  \* MERGEFORMAT ">
      <w:r w:rsidR="00831548">
        <w:rPr>
          <w:noProof/>
        </w:rPr>
        <w:t>Enhanced Clinical Decision Support Artifact Based on Pilot Experience</w:t>
      </w:r>
    </w:fldSimple>
    <w:r>
      <w:tab/>
    </w:r>
    <w:r>
      <w:tab/>
    </w:r>
    <w:r>
      <w:rPr>
        <w:rStyle w:val="PageNumber"/>
      </w:rPr>
      <w:fldChar w:fldCharType="begin"/>
    </w:r>
    <w:r>
      <w:rPr>
        <w:rStyle w:val="PageNumber"/>
      </w:rPr>
      <w:instrText xml:space="preserve"> PAGE </w:instrText>
    </w:r>
    <w:r>
      <w:rPr>
        <w:rStyle w:val="PageNumber"/>
      </w:rPr>
      <w:fldChar w:fldCharType="separate"/>
    </w:r>
    <w:r w:rsidR="00831548">
      <w:rPr>
        <w:rStyle w:val="PageNumber"/>
        <w:noProof/>
      </w:rPr>
      <w:t>12</w:t>
    </w:r>
    <w:r>
      <w:rPr>
        <w:rStyle w:val="PageNumber"/>
      </w:rPr>
      <w:fldChar w:fldCharType="end"/>
    </w:r>
  </w:p>
  <w:p w14:paraId="73A8F3CE" w14:textId="77777777" w:rsidR="004445A4" w:rsidRDefault="004445A4">
    <w:pPr>
      <w:pStyle w:val="VersionDateLineFooter"/>
    </w:pPr>
    <w:r>
      <w:rPr>
        <w:rStyle w:val="PageNumber"/>
      </w:rPr>
      <w:tab/>
    </w:r>
    <w:r>
      <w:rPr>
        <w:rStyle w:val="PageNumber"/>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F8AC" w14:textId="6A05A211" w:rsidR="004445A4" w:rsidRDefault="004445A4">
    <w:pPr>
      <w:pStyle w:val="Footer"/>
      <w:rPr>
        <w:rStyle w:val="PageNumber"/>
      </w:rPr>
    </w:pPr>
    <w:fldSimple w:instr=" STYLEREF  &quot;Doc Title&quot;  \* MERGEFORMAT ">
      <w:r w:rsidR="00831548">
        <w:rPr>
          <w:noProof/>
        </w:rPr>
        <w:t>Enhanced Clinical Decision Support Artifact Based on Pilot Experience</w:t>
      </w:r>
    </w:fldSimple>
    <w:r>
      <w:tab/>
    </w:r>
    <w:r>
      <w:tab/>
    </w:r>
    <w:r>
      <w:rPr>
        <w:rStyle w:val="PageNumber"/>
      </w:rPr>
      <w:fldChar w:fldCharType="begin"/>
    </w:r>
    <w:r>
      <w:rPr>
        <w:rStyle w:val="PageNumber"/>
      </w:rPr>
      <w:instrText xml:space="preserve"> PAGE </w:instrText>
    </w:r>
    <w:r>
      <w:rPr>
        <w:rStyle w:val="PageNumber"/>
      </w:rPr>
      <w:fldChar w:fldCharType="separate"/>
    </w:r>
    <w:r w:rsidR="00831548">
      <w:rPr>
        <w:rStyle w:val="PageNumber"/>
        <w:noProof/>
      </w:rPr>
      <w:t>17</w:t>
    </w:r>
    <w:r>
      <w:rPr>
        <w:rStyle w:val="PageNumber"/>
      </w:rPr>
      <w:fldChar w:fldCharType="end"/>
    </w:r>
  </w:p>
  <w:p w14:paraId="63DA9541" w14:textId="14C2C57E" w:rsidR="004445A4" w:rsidRDefault="004445A4">
    <w:pPr>
      <w:pStyle w:val="VersionDateLineFooter"/>
    </w:pPr>
    <w:r>
      <w:fldChar w:fldCharType="begin"/>
    </w:r>
    <w:r>
      <w:instrText xml:space="preserve"> STYLEREF  Version  \* MERGEFORMAT </w:instrText>
    </w:r>
    <w:r>
      <w:fldChar w:fldCharType="separate"/>
    </w:r>
    <w:r w:rsidR="00831548">
      <w:rPr>
        <w:b/>
        <w:bCs/>
        <w:noProof/>
      </w:rPr>
      <w:t>Error! No text of specified style in document.</w:t>
    </w:r>
    <w:r>
      <w:rPr>
        <w:noProof/>
      </w:rPr>
      <w:fldChar w:fldCharType="end"/>
    </w:r>
    <w:r>
      <w:rPr>
        <w:rStyle w:val="PageNumber"/>
      </w:rPr>
      <w:tab/>
    </w:r>
    <w:r>
      <w:rPr>
        <w:rStyle w:val="PageNumber"/>
      </w:rPr>
      <w:tab/>
    </w:r>
    <w:fldSimple w:instr=" STYLEREF  PubDate  \* MERGEFORMAT ">
      <w:r w:rsidR="00831548" w:rsidRPr="00831548">
        <w:rPr>
          <w:bCs/>
          <w:noProof/>
        </w:rPr>
        <w:t>October 2017</w:t>
      </w:r>
    </w:fldSimple>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3DB4" w14:textId="1AABFE93" w:rsidR="004445A4" w:rsidRDefault="004445A4">
    <w:pPr>
      <w:pStyle w:val="Footer"/>
      <w:rPr>
        <w:rStyle w:val="PageNumber"/>
      </w:rPr>
    </w:pPr>
    <w:fldSimple w:instr=" STYLEREF  &quot;Doc Title&quot;  \* MERGEFORMAT ">
      <w:r w:rsidR="00831548">
        <w:rPr>
          <w:noProof/>
        </w:rPr>
        <w:t>Enhanced Clinical Decision Support Artifact Based on Pilot Experience</w:t>
      </w:r>
    </w:fldSimple>
    <w:r>
      <w:tab/>
    </w:r>
    <w:r>
      <w:tab/>
    </w:r>
    <w:r>
      <w:rPr>
        <w:rStyle w:val="PageNumber"/>
      </w:rPr>
      <w:fldChar w:fldCharType="begin"/>
    </w:r>
    <w:r>
      <w:rPr>
        <w:rStyle w:val="PageNumber"/>
      </w:rPr>
      <w:instrText xml:space="preserve"> PAGE </w:instrText>
    </w:r>
    <w:r>
      <w:rPr>
        <w:rStyle w:val="PageNumber"/>
      </w:rPr>
      <w:fldChar w:fldCharType="separate"/>
    </w:r>
    <w:r w:rsidR="00831548">
      <w:rPr>
        <w:rStyle w:val="PageNumber"/>
        <w:noProof/>
      </w:rPr>
      <w:t>18</w:t>
    </w:r>
    <w:r>
      <w:rPr>
        <w:rStyle w:val="PageNumber"/>
      </w:rPr>
      <w:fldChar w:fldCharType="end"/>
    </w:r>
  </w:p>
  <w:p w14:paraId="07250FF1" w14:textId="77777777" w:rsidR="004445A4" w:rsidRDefault="004445A4">
    <w:pPr>
      <w:pStyle w:val="VersionDateLineFooter"/>
    </w:pPr>
    <w:r>
      <w:rPr>
        <w:rStyle w:val="PageNumber"/>
      </w:rP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1C49D" w14:textId="77777777" w:rsidR="005B74C4" w:rsidRDefault="005B74C4">
      <w:pPr>
        <w:spacing w:before="0" w:after="0"/>
      </w:pPr>
      <w:r>
        <w:separator/>
      </w:r>
    </w:p>
  </w:footnote>
  <w:footnote w:type="continuationSeparator" w:id="0">
    <w:p w14:paraId="5F38125A" w14:textId="77777777" w:rsidR="005B74C4" w:rsidRDefault="005B74C4">
      <w:pPr>
        <w:spacing w:before="0" w:after="0"/>
      </w:pPr>
      <w:r>
        <w:continuationSeparator/>
      </w:r>
    </w:p>
  </w:footnote>
  <w:footnote w:id="1">
    <w:p w14:paraId="1109A768" w14:textId="74B5EA41" w:rsidR="004445A4" w:rsidRDefault="004445A4">
      <w:pPr>
        <w:pStyle w:val="FootnoteText"/>
      </w:pPr>
      <w:r>
        <w:rPr>
          <w:rStyle w:val="FootnoteReference"/>
        </w:rPr>
        <w:footnoteRef/>
      </w:r>
      <w:r>
        <w:t xml:space="preserve"> Grades are assigned based on the Levels of Certainty Regarding Net Benefit (LOC). Grade B recommendations reflect a High LOC, meaning the available evidence usually includes consistent results from well-designed, well-conducted studies in representative primary care populations. Grade C recommendations reflect a Moderate LOC, meaning available evidence is sufficient to determine the effects of the preventive service on health outcomes, but confidence in the estimate is constrained by certain factors. Additional information is available at </w:t>
      </w:r>
      <w:r w:rsidRPr="00D52C9C">
        <w:t>https://www.uspreventiveservicestaskforce.org/Page/Name/grade-definitions#grade-definitions-after-july-2012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28A2B" w14:textId="73DFA653" w:rsidR="004445A4" w:rsidRDefault="004445A4">
    <w:pPr>
      <w:pStyle w:val="Header"/>
    </w:pPr>
    <w:r>
      <w:fldChar w:fldCharType="begin"/>
    </w:r>
    <w:r>
      <w:instrText xml:space="preserve"> STYLEREF Classification \* MERGEFORMAT </w:instrText>
    </w:r>
    <w:r>
      <w:fldChar w:fldCharType="separate"/>
    </w:r>
    <w:r>
      <w:rPr>
        <w:b w:val="0"/>
        <w:bCs/>
        <w:noProof/>
      </w:rPr>
      <w:t>Error! No text of specified style in document.</w:t>
    </w:r>
    <w:r>
      <w:rPr>
        <w:noProof/>
      </w:rPr>
      <w:fldChar w:fldCharType="end"/>
    </w:r>
  </w:p>
  <w:p w14:paraId="43DB62E5" w14:textId="5CC1FC48" w:rsidR="004445A4" w:rsidRDefault="004445A4">
    <w:pPr>
      <w:pStyle w:val="Header"/>
    </w:pPr>
    <w:r>
      <w:fldChar w:fldCharType="begin"/>
    </w:r>
    <w:r>
      <w:instrText xml:space="preserve"> STYLEREF  Draft  \* MERGEFORMAT </w:instrText>
    </w:r>
    <w:r>
      <w:fldChar w:fldCharType="separate"/>
    </w:r>
    <w:r>
      <w:rPr>
        <w:b w:val="0"/>
        <w:bCs/>
        <w:noProof/>
      </w:rPr>
      <w:t>Error! Use the Home tab to apply Draft to the text that you want to appear here.</w:t>
    </w:r>
    <w:r>
      <w:fldChar w:fldCharType="end"/>
    </w:r>
  </w:p>
  <w:p w14:paraId="526DCBC6" w14:textId="05BA8B47" w:rsidR="004445A4" w:rsidRDefault="004445A4">
    <w:pPr>
      <w:pStyle w:val="Header2"/>
    </w:pPr>
    <w:r>
      <w:t>Centers for Medicare &amp; Medicaid Services</w:t>
    </w:r>
    <w:r>
      <w:tab/>
    </w:r>
    <w:fldSimple w:instr=" STYLEREF  &quot;ESHeading 1&quot;  \* MERGEFORMAT ">
      <w:r>
        <w:rPr>
          <w:noProof/>
        </w:rPr>
        <w:t>Authors of this Document</w:t>
      </w:r>
    </w:fldSimple>
  </w:p>
  <w:p w14:paraId="592F49F0" w14:textId="77777777" w:rsidR="004445A4" w:rsidRDefault="004445A4">
    <w:pPr>
      <w:pStyle w:val="Header"/>
      <w:jc w:val="left"/>
    </w:pPr>
  </w:p>
  <w:p w14:paraId="06346252" w14:textId="77777777" w:rsidR="004445A4" w:rsidRDefault="004445A4">
    <w:pPr>
      <w:pStyle w:val="Header"/>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7F836" w14:textId="75B25C03" w:rsidR="004445A4" w:rsidRDefault="004445A4">
    <w:pPr>
      <w:pStyle w:val="Header"/>
    </w:pPr>
    <w:r>
      <w:fldChar w:fldCharType="begin"/>
    </w:r>
    <w:r>
      <w:instrText xml:space="preserve"> STYLEREF  Draft1  \* MERGEFORMAT </w:instrText>
    </w:r>
    <w:r>
      <w:fldChar w:fldCharType="separate"/>
    </w:r>
    <w:r w:rsidR="00831548">
      <w:rPr>
        <w:b w:val="0"/>
        <w:bCs/>
        <w:noProof/>
      </w:rPr>
      <w:t>Error! No text of specified style in document.</w:t>
    </w:r>
    <w:r>
      <w:rPr>
        <w:noProof/>
      </w:rPr>
      <w:fldChar w:fldCharType="end"/>
    </w:r>
  </w:p>
  <w:p w14:paraId="725A0E53" w14:textId="77777777" w:rsidR="004445A4" w:rsidRDefault="004445A4">
    <w:pPr>
      <w:pStyle w:val="Header2"/>
    </w:pPr>
    <w:r>
      <w:t>Agency for Healthcare Research and Quality (AHRQ)</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33868" w14:textId="77777777" w:rsidR="004445A4" w:rsidRDefault="004445A4">
    <w:pPr>
      <w:pStyle w:val="Header2"/>
    </w:pPr>
    <w:r>
      <w:t>Agency for Healthcare Research and Quality (AHRQ)</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1959D" w14:textId="77777777" w:rsidR="004445A4" w:rsidRDefault="004445A4">
    <w:pPr>
      <w:pStyle w:val="Header2"/>
    </w:pPr>
    <w:r>
      <w:t>Agency for Healthcare Research and Quality (AHRQ)</w: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1FC6E" w14:textId="10368E6B" w:rsidR="004445A4" w:rsidRDefault="004445A4">
    <w:pPr>
      <w:pStyle w:val="Header"/>
    </w:pPr>
    <w:r>
      <w:fldChar w:fldCharType="begin"/>
    </w:r>
    <w:r>
      <w:instrText xml:space="preserve"> STYLEREF  Draft1  \* MERGEFORMAT </w:instrText>
    </w:r>
    <w:r>
      <w:fldChar w:fldCharType="separate"/>
    </w:r>
    <w:r w:rsidR="00831548">
      <w:rPr>
        <w:b w:val="0"/>
        <w:bCs/>
        <w:noProof/>
      </w:rPr>
      <w:t>Error! No text of specified style in document.</w:t>
    </w:r>
    <w:r>
      <w:rPr>
        <w:noProof/>
      </w:rPr>
      <w:fldChar w:fldCharType="end"/>
    </w:r>
  </w:p>
  <w:p w14:paraId="0FEE02FF" w14:textId="77777777" w:rsidR="004445A4" w:rsidRDefault="004445A4">
    <w:pPr>
      <w:pStyle w:val="Header2"/>
    </w:pPr>
    <w:r>
      <w:t>Agency for Healthcare Research and Quality (AHRQ)</w: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4537F" w14:textId="77777777" w:rsidR="004445A4" w:rsidRDefault="004445A4">
    <w:pPr>
      <w:pStyle w:val="Header2"/>
    </w:pPr>
    <w:r>
      <w:t>Agency for Healthcare Research and Quality (AHRQ)</w:t>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A0A74" w14:textId="12F6F96C" w:rsidR="004445A4" w:rsidRDefault="004445A4">
    <w:pPr>
      <w:pStyle w:val="Header2"/>
    </w:pPr>
    <w:r>
      <w:t>Agency for Healthcare Research and Quality (AHRQ)</w:t>
    </w:r>
    <w:r>
      <w:tab/>
    </w:r>
    <w:fldSimple w:instr=" STYLEREF  &quot;Heading 1&quot;  \* MERGEFORMAT ">
      <w:r w:rsidR="00831548">
        <w:rPr>
          <w:noProof/>
        </w:rPr>
        <w:t>Conclusion</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43B83" w14:textId="5922EA67" w:rsidR="004445A4" w:rsidRDefault="004445A4">
    <w:pPr>
      <w:pStyle w:val="Header2"/>
    </w:pPr>
    <w:r>
      <w:t>Agency for Healthcare Research and Quality (AHRQ)</w:t>
    </w:r>
    <w:r>
      <w:tab/>
    </w:r>
    <w:fldSimple w:instr=" STYLEREF  &quot;Heading 1&quot;  \* MERGEFORMAT ">
      <w:r w:rsidR="00831548">
        <w:rPr>
          <w:noProof/>
        </w:rPr>
        <w:t>Lessons Learned and Broader Implications</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A2998" w14:textId="77777777" w:rsidR="004445A4" w:rsidRDefault="004445A4"/>
  <w:p w14:paraId="569A8A7A" w14:textId="77777777" w:rsidR="004445A4" w:rsidRDefault="004445A4"/>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C4934" w14:textId="26B26055" w:rsidR="004445A4" w:rsidRDefault="004445A4">
    <w:pPr>
      <w:pStyle w:val="Header"/>
    </w:pPr>
    <w:r>
      <w:fldChar w:fldCharType="begin"/>
    </w:r>
    <w:r>
      <w:instrText xml:space="preserve"> STYLEREF  Draft1  \* MERGEFORMAT </w:instrText>
    </w:r>
    <w:r>
      <w:fldChar w:fldCharType="separate"/>
    </w:r>
    <w:r w:rsidR="00831548">
      <w:rPr>
        <w:b w:val="0"/>
        <w:bCs/>
        <w:noProof/>
      </w:rPr>
      <w:t>Error! No text of specified style in document.</w:t>
    </w:r>
    <w:r>
      <w:rPr>
        <w:noProof/>
      </w:rPr>
      <w:fldChar w:fldCharType="end"/>
    </w:r>
  </w:p>
  <w:p w14:paraId="34E10DDC" w14:textId="6FE7E212" w:rsidR="004445A4" w:rsidRDefault="004445A4">
    <w:pPr>
      <w:pStyle w:val="Header2"/>
      <w:pBdr>
        <w:bottom w:val="single" w:sz="4" w:space="2" w:color="auto"/>
      </w:pBdr>
    </w:pPr>
    <w:r>
      <w:t>Agency for Healthcare Research and Quality (AHRQ)</w:t>
    </w:r>
    <w:r>
      <w:tab/>
    </w:r>
    <w:fldSimple w:instr=" STYLEREF  &quot;Back Matter Heading&quot;  \* MERGEFORMAT ">
      <w:r w:rsidR="00831548">
        <w:rPr>
          <w:noProof/>
        </w:rPr>
        <w:t>Acronyms</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78AE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3412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BBE47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AD82C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6D27F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ECA3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4661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7C0D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623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6E79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E2BA5"/>
    <w:multiLevelType w:val="hybridMultilevel"/>
    <w:tmpl w:val="19264D6C"/>
    <w:lvl w:ilvl="0" w:tplc="665079E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2C43C0B"/>
    <w:multiLevelType w:val="hybridMultilevel"/>
    <w:tmpl w:val="4880A4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AC0A92"/>
    <w:multiLevelType w:val="hybridMultilevel"/>
    <w:tmpl w:val="84AAF986"/>
    <w:lvl w:ilvl="0" w:tplc="33D83192">
      <w:start w:val="1"/>
      <w:numFmt w:val="bullet"/>
      <w:lvlText w:val=""/>
      <w:lvlJc w:val="left"/>
      <w:pPr>
        <w:ind w:left="720" w:hanging="360"/>
      </w:pPr>
      <w:rPr>
        <w:rFonts w:ascii="Symbol" w:hAnsi="Symbol"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5163F3"/>
    <w:multiLevelType w:val="hybridMultilevel"/>
    <w:tmpl w:val="50C60C8E"/>
    <w:lvl w:ilvl="0" w:tplc="D3D04930">
      <w:start w:val="1"/>
      <w:numFmt w:val="bullet"/>
      <w:pStyle w:val="TableBulletIndented"/>
      <w:lvlText w:val="–"/>
      <w:lvlJc w:val="left"/>
      <w:pPr>
        <w:tabs>
          <w:tab w:val="num" w:pos="504"/>
        </w:tabs>
        <w:ind w:left="504" w:hanging="216"/>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6F0733"/>
    <w:multiLevelType w:val="multilevel"/>
    <w:tmpl w:val="253A9124"/>
    <w:lvl w:ilvl="0">
      <w:start w:val="1"/>
      <w:numFmt w:val="bullet"/>
      <w:pStyle w:val="BulletListSingle"/>
      <w:lvlText w:val=""/>
      <w:lvlJc w:val="left"/>
      <w:pPr>
        <w:tabs>
          <w:tab w:val="num" w:pos="720"/>
        </w:tabs>
        <w:ind w:left="720" w:hanging="360"/>
      </w:pPr>
      <w:rPr>
        <w:rFonts w:ascii="Symbol" w:hAnsi="Symbol" w:hint="default"/>
        <w:b w:val="0"/>
        <w:i w:val="0"/>
        <w:color w:val="auto"/>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15" w15:restartNumberingAfterBreak="0">
    <w:nsid w:val="0A936856"/>
    <w:multiLevelType w:val="hybridMultilevel"/>
    <w:tmpl w:val="F144821C"/>
    <w:lvl w:ilvl="0" w:tplc="D2FA7E26">
      <w:start w:val="1"/>
      <w:numFmt w:val="bullet"/>
      <w:lvlText w:val="■"/>
      <w:lvlJc w:val="left"/>
      <w:pPr>
        <w:tabs>
          <w:tab w:val="num" w:pos="720"/>
        </w:tabs>
        <w:ind w:left="720" w:hanging="360"/>
      </w:pPr>
      <w:rPr>
        <w:rFonts w:ascii="Arial" w:hAnsi="Arial" w:hint="default"/>
      </w:rPr>
    </w:lvl>
    <w:lvl w:ilvl="1" w:tplc="1E608EB0" w:tentative="1">
      <w:start w:val="1"/>
      <w:numFmt w:val="bullet"/>
      <w:lvlText w:val="■"/>
      <w:lvlJc w:val="left"/>
      <w:pPr>
        <w:tabs>
          <w:tab w:val="num" w:pos="1440"/>
        </w:tabs>
        <w:ind w:left="1440" w:hanging="360"/>
      </w:pPr>
      <w:rPr>
        <w:rFonts w:ascii="Arial" w:hAnsi="Arial" w:hint="default"/>
      </w:rPr>
    </w:lvl>
    <w:lvl w:ilvl="2" w:tplc="92207C18" w:tentative="1">
      <w:start w:val="1"/>
      <w:numFmt w:val="bullet"/>
      <w:lvlText w:val="■"/>
      <w:lvlJc w:val="left"/>
      <w:pPr>
        <w:tabs>
          <w:tab w:val="num" w:pos="2160"/>
        </w:tabs>
        <w:ind w:left="2160" w:hanging="360"/>
      </w:pPr>
      <w:rPr>
        <w:rFonts w:ascii="Arial" w:hAnsi="Arial" w:hint="default"/>
      </w:rPr>
    </w:lvl>
    <w:lvl w:ilvl="3" w:tplc="14B0E906" w:tentative="1">
      <w:start w:val="1"/>
      <w:numFmt w:val="bullet"/>
      <w:lvlText w:val="■"/>
      <w:lvlJc w:val="left"/>
      <w:pPr>
        <w:tabs>
          <w:tab w:val="num" w:pos="2880"/>
        </w:tabs>
        <w:ind w:left="2880" w:hanging="360"/>
      </w:pPr>
      <w:rPr>
        <w:rFonts w:ascii="Arial" w:hAnsi="Arial" w:hint="default"/>
      </w:rPr>
    </w:lvl>
    <w:lvl w:ilvl="4" w:tplc="4D8C59CA" w:tentative="1">
      <w:start w:val="1"/>
      <w:numFmt w:val="bullet"/>
      <w:lvlText w:val="■"/>
      <w:lvlJc w:val="left"/>
      <w:pPr>
        <w:tabs>
          <w:tab w:val="num" w:pos="3600"/>
        </w:tabs>
        <w:ind w:left="3600" w:hanging="360"/>
      </w:pPr>
      <w:rPr>
        <w:rFonts w:ascii="Arial" w:hAnsi="Arial" w:hint="default"/>
      </w:rPr>
    </w:lvl>
    <w:lvl w:ilvl="5" w:tplc="0B58B16E" w:tentative="1">
      <w:start w:val="1"/>
      <w:numFmt w:val="bullet"/>
      <w:lvlText w:val="■"/>
      <w:lvlJc w:val="left"/>
      <w:pPr>
        <w:tabs>
          <w:tab w:val="num" w:pos="4320"/>
        </w:tabs>
        <w:ind w:left="4320" w:hanging="360"/>
      </w:pPr>
      <w:rPr>
        <w:rFonts w:ascii="Arial" w:hAnsi="Arial" w:hint="default"/>
      </w:rPr>
    </w:lvl>
    <w:lvl w:ilvl="6" w:tplc="5516A06C" w:tentative="1">
      <w:start w:val="1"/>
      <w:numFmt w:val="bullet"/>
      <w:lvlText w:val="■"/>
      <w:lvlJc w:val="left"/>
      <w:pPr>
        <w:tabs>
          <w:tab w:val="num" w:pos="5040"/>
        </w:tabs>
        <w:ind w:left="5040" w:hanging="360"/>
      </w:pPr>
      <w:rPr>
        <w:rFonts w:ascii="Arial" w:hAnsi="Arial" w:hint="default"/>
      </w:rPr>
    </w:lvl>
    <w:lvl w:ilvl="7" w:tplc="CC32531A" w:tentative="1">
      <w:start w:val="1"/>
      <w:numFmt w:val="bullet"/>
      <w:lvlText w:val="■"/>
      <w:lvlJc w:val="left"/>
      <w:pPr>
        <w:tabs>
          <w:tab w:val="num" w:pos="5760"/>
        </w:tabs>
        <w:ind w:left="5760" w:hanging="360"/>
      </w:pPr>
      <w:rPr>
        <w:rFonts w:ascii="Arial" w:hAnsi="Arial" w:hint="default"/>
      </w:rPr>
    </w:lvl>
    <w:lvl w:ilvl="8" w:tplc="A3C0673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0B23798E"/>
    <w:multiLevelType w:val="hybridMultilevel"/>
    <w:tmpl w:val="183E5526"/>
    <w:lvl w:ilvl="0" w:tplc="02525D5C">
      <w:start w:val="1"/>
      <w:numFmt w:val="bullet"/>
      <w:lvlText w:val="■"/>
      <w:lvlJc w:val="left"/>
      <w:pPr>
        <w:tabs>
          <w:tab w:val="num" w:pos="720"/>
        </w:tabs>
        <w:ind w:left="720" w:hanging="360"/>
      </w:pPr>
      <w:rPr>
        <w:rFonts w:ascii="Arial" w:hAnsi="Arial" w:hint="default"/>
      </w:rPr>
    </w:lvl>
    <w:lvl w:ilvl="1" w:tplc="09C2BDA4" w:tentative="1">
      <w:start w:val="1"/>
      <w:numFmt w:val="bullet"/>
      <w:lvlText w:val="■"/>
      <w:lvlJc w:val="left"/>
      <w:pPr>
        <w:tabs>
          <w:tab w:val="num" w:pos="1440"/>
        </w:tabs>
        <w:ind w:left="1440" w:hanging="360"/>
      </w:pPr>
      <w:rPr>
        <w:rFonts w:ascii="Arial" w:hAnsi="Arial" w:hint="default"/>
      </w:rPr>
    </w:lvl>
    <w:lvl w:ilvl="2" w:tplc="F08A628C" w:tentative="1">
      <w:start w:val="1"/>
      <w:numFmt w:val="bullet"/>
      <w:lvlText w:val="■"/>
      <w:lvlJc w:val="left"/>
      <w:pPr>
        <w:tabs>
          <w:tab w:val="num" w:pos="2160"/>
        </w:tabs>
        <w:ind w:left="2160" w:hanging="360"/>
      </w:pPr>
      <w:rPr>
        <w:rFonts w:ascii="Arial" w:hAnsi="Arial" w:hint="default"/>
      </w:rPr>
    </w:lvl>
    <w:lvl w:ilvl="3" w:tplc="180027DE" w:tentative="1">
      <w:start w:val="1"/>
      <w:numFmt w:val="bullet"/>
      <w:lvlText w:val="■"/>
      <w:lvlJc w:val="left"/>
      <w:pPr>
        <w:tabs>
          <w:tab w:val="num" w:pos="2880"/>
        </w:tabs>
        <w:ind w:left="2880" w:hanging="360"/>
      </w:pPr>
      <w:rPr>
        <w:rFonts w:ascii="Arial" w:hAnsi="Arial" w:hint="default"/>
      </w:rPr>
    </w:lvl>
    <w:lvl w:ilvl="4" w:tplc="F44467CC" w:tentative="1">
      <w:start w:val="1"/>
      <w:numFmt w:val="bullet"/>
      <w:lvlText w:val="■"/>
      <w:lvlJc w:val="left"/>
      <w:pPr>
        <w:tabs>
          <w:tab w:val="num" w:pos="3600"/>
        </w:tabs>
        <w:ind w:left="3600" w:hanging="360"/>
      </w:pPr>
      <w:rPr>
        <w:rFonts w:ascii="Arial" w:hAnsi="Arial" w:hint="default"/>
      </w:rPr>
    </w:lvl>
    <w:lvl w:ilvl="5" w:tplc="6E203C06" w:tentative="1">
      <w:start w:val="1"/>
      <w:numFmt w:val="bullet"/>
      <w:lvlText w:val="■"/>
      <w:lvlJc w:val="left"/>
      <w:pPr>
        <w:tabs>
          <w:tab w:val="num" w:pos="4320"/>
        </w:tabs>
        <w:ind w:left="4320" w:hanging="360"/>
      </w:pPr>
      <w:rPr>
        <w:rFonts w:ascii="Arial" w:hAnsi="Arial" w:hint="default"/>
      </w:rPr>
    </w:lvl>
    <w:lvl w:ilvl="6" w:tplc="15FCD8AE" w:tentative="1">
      <w:start w:val="1"/>
      <w:numFmt w:val="bullet"/>
      <w:lvlText w:val="■"/>
      <w:lvlJc w:val="left"/>
      <w:pPr>
        <w:tabs>
          <w:tab w:val="num" w:pos="5040"/>
        </w:tabs>
        <w:ind w:left="5040" w:hanging="360"/>
      </w:pPr>
      <w:rPr>
        <w:rFonts w:ascii="Arial" w:hAnsi="Arial" w:hint="default"/>
      </w:rPr>
    </w:lvl>
    <w:lvl w:ilvl="7" w:tplc="1922A562" w:tentative="1">
      <w:start w:val="1"/>
      <w:numFmt w:val="bullet"/>
      <w:lvlText w:val="■"/>
      <w:lvlJc w:val="left"/>
      <w:pPr>
        <w:tabs>
          <w:tab w:val="num" w:pos="5760"/>
        </w:tabs>
        <w:ind w:left="5760" w:hanging="360"/>
      </w:pPr>
      <w:rPr>
        <w:rFonts w:ascii="Arial" w:hAnsi="Arial" w:hint="default"/>
      </w:rPr>
    </w:lvl>
    <w:lvl w:ilvl="8" w:tplc="20DCF5E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0D232915"/>
    <w:multiLevelType w:val="hybridMultilevel"/>
    <w:tmpl w:val="67AA8390"/>
    <w:lvl w:ilvl="0" w:tplc="552AA9A8">
      <w:start w:val="1"/>
      <w:numFmt w:val="bullet"/>
      <w:pStyle w:val="NumberedList2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9E06E1"/>
    <w:multiLevelType w:val="multilevel"/>
    <w:tmpl w:val="8EB2B1F8"/>
    <w:lvl w:ilvl="0">
      <w:start w:val="1"/>
      <w:numFmt w:val="bullet"/>
      <w:pStyle w:val="BulletListSing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19" w15:restartNumberingAfterBreak="0">
    <w:nsid w:val="1055323C"/>
    <w:multiLevelType w:val="hybridMultilevel"/>
    <w:tmpl w:val="BC86FCB6"/>
    <w:lvl w:ilvl="0" w:tplc="7DF46B76">
      <w:start w:val="1"/>
      <w:numFmt w:val="bullet"/>
      <w:lvlText w:val="■"/>
      <w:lvlJc w:val="left"/>
      <w:pPr>
        <w:tabs>
          <w:tab w:val="num" w:pos="720"/>
        </w:tabs>
        <w:ind w:left="720" w:hanging="360"/>
      </w:pPr>
      <w:rPr>
        <w:rFonts w:ascii="Arial" w:hAnsi="Arial" w:hint="default"/>
      </w:rPr>
    </w:lvl>
    <w:lvl w:ilvl="1" w:tplc="EBE0A96A">
      <w:start w:val="647"/>
      <w:numFmt w:val="bullet"/>
      <w:lvlText w:val="–"/>
      <w:lvlJc w:val="left"/>
      <w:pPr>
        <w:tabs>
          <w:tab w:val="num" w:pos="1440"/>
        </w:tabs>
        <w:ind w:left="1440" w:hanging="360"/>
      </w:pPr>
      <w:rPr>
        <w:rFonts w:ascii="Arial" w:hAnsi="Arial" w:hint="default"/>
      </w:rPr>
    </w:lvl>
    <w:lvl w:ilvl="2" w:tplc="E9A2A852" w:tentative="1">
      <w:start w:val="1"/>
      <w:numFmt w:val="bullet"/>
      <w:lvlText w:val="■"/>
      <w:lvlJc w:val="left"/>
      <w:pPr>
        <w:tabs>
          <w:tab w:val="num" w:pos="2160"/>
        </w:tabs>
        <w:ind w:left="2160" w:hanging="360"/>
      </w:pPr>
      <w:rPr>
        <w:rFonts w:ascii="Arial" w:hAnsi="Arial" w:hint="default"/>
      </w:rPr>
    </w:lvl>
    <w:lvl w:ilvl="3" w:tplc="D4D4415E" w:tentative="1">
      <w:start w:val="1"/>
      <w:numFmt w:val="bullet"/>
      <w:lvlText w:val="■"/>
      <w:lvlJc w:val="left"/>
      <w:pPr>
        <w:tabs>
          <w:tab w:val="num" w:pos="2880"/>
        </w:tabs>
        <w:ind w:left="2880" w:hanging="360"/>
      </w:pPr>
      <w:rPr>
        <w:rFonts w:ascii="Arial" w:hAnsi="Arial" w:hint="default"/>
      </w:rPr>
    </w:lvl>
    <w:lvl w:ilvl="4" w:tplc="378C5518" w:tentative="1">
      <w:start w:val="1"/>
      <w:numFmt w:val="bullet"/>
      <w:lvlText w:val="■"/>
      <w:lvlJc w:val="left"/>
      <w:pPr>
        <w:tabs>
          <w:tab w:val="num" w:pos="3600"/>
        </w:tabs>
        <w:ind w:left="3600" w:hanging="360"/>
      </w:pPr>
      <w:rPr>
        <w:rFonts w:ascii="Arial" w:hAnsi="Arial" w:hint="default"/>
      </w:rPr>
    </w:lvl>
    <w:lvl w:ilvl="5" w:tplc="FD7C1DAA" w:tentative="1">
      <w:start w:val="1"/>
      <w:numFmt w:val="bullet"/>
      <w:lvlText w:val="■"/>
      <w:lvlJc w:val="left"/>
      <w:pPr>
        <w:tabs>
          <w:tab w:val="num" w:pos="4320"/>
        </w:tabs>
        <w:ind w:left="4320" w:hanging="360"/>
      </w:pPr>
      <w:rPr>
        <w:rFonts w:ascii="Arial" w:hAnsi="Arial" w:hint="default"/>
      </w:rPr>
    </w:lvl>
    <w:lvl w:ilvl="6" w:tplc="420C351C" w:tentative="1">
      <w:start w:val="1"/>
      <w:numFmt w:val="bullet"/>
      <w:lvlText w:val="■"/>
      <w:lvlJc w:val="left"/>
      <w:pPr>
        <w:tabs>
          <w:tab w:val="num" w:pos="5040"/>
        </w:tabs>
        <w:ind w:left="5040" w:hanging="360"/>
      </w:pPr>
      <w:rPr>
        <w:rFonts w:ascii="Arial" w:hAnsi="Arial" w:hint="default"/>
      </w:rPr>
    </w:lvl>
    <w:lvl w:ilvl="7" w:tplc="C1AA2C88" w:tentative="1">
      <w:start w:val="1"/>
      <w:numFmt w:val="bullet"/>
      <w:lvlText w:val="■"/>
      <w:lvlJc w:val="left"/>
      <w:pPr>
        <w:tabs>
          <w:tab w:val="num" w:pos="5760"/>
        </w:tabs>
        <w:ind w:left="5760" w:hanging="360"/>
      </w:pPr>
      <w:rPr>
        <w:rFonts w:ascii="Arial" w:hAnsi="Arial" w:hint="default"/>
      </w:rPr>
    </w:lvl>
    <w:lvl w:ilvl="8" w:tplc="B2701C1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6171DF6"/>
    <w:multiLevelType w:val="hybridMultilevel"/>
    <w:tmpl w:val="3FB699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92B425E"/>
    <w:multiLevelType w:val="multilevel"/>
    <w:tmpl w:val="219EFA44"/>
    <w:lvl w:ilvl="0">
      <w:start w:val="1"/>
      <w:numFmt w:val="upperLetter"/>
      <w:suff w:val="nothing"/>
      <w:lvlText w:val="Appendix %1.  "/>
      <w:lvlJc w:val="left"/>
      <w:pPr>
        <w:ind w:left="1872" w:hanging="1872"/>
      </w:pPr>
      <w:rPr>
        <w:rFonts w:ascii="Arial Narrow" w:hAnsi="Arial Narrow" w:hint="default"/>
        <w:b/>
        <w:i w:val="0"/>
        <w:sz w:val="36"/>
      </w:rPr>
    </w:lvl>
    <w:lvl w:ilvl="1">
      <w:start w:val="1"/>
      <w:numFmt w:val="decimal"/>
      <w:lvlText w:val="%1.%2"/>
      <w:lvlJc w:val="left"/>
      <w:pPr>
        <w:tabs>
          <w:tab w:val="num" w:pos="720"/>
        </w:tabs>
        <w:ind w:left="720" w:hanging="720"/>
      </w:pPr>
      <w:rPr>
        <w:rFonts w:ascii="Arial Narrow" w:hAnsi="Arial Narrow" w:hint="default"/>
        <w:b/>
        <w:i w:val="0"/>
        <w:sz w:val="32"/>
      </w:rPr>
    </w:lvl>
    <w:lvl w:ilvl="2">
      <w:start w:val="1"/>
      <w:numFmt w:val="decimal"/>
      <w:lvlText w:val="%1.%2.%3"/>
      <w:lvlJc w:val="left"/>
      <w:pPr>
        <w:tabs>
          <w:tab w:val="num" w:pos="1008"/>
        </w:tabs>
        <w:ind w:left="1008" w:hanging="1008"/>
      </w:pPr>
      <w:rPr>
        <w:rFonts w:ascii="Arial Narrow" w:hAnsi="Arial Narrow" w:hint="default"/>
        <w:b/>
        <w:i w:val="0"/>
        <w:sz w:val="28"/>
      </w:rPr>
    </w:lvl>
    <w:lvl w:ilvl="3">
      <w:start w:val="1"/>
      <w:numFmt w:val="decimal"/>
      <w:lvlText w:val="%1.%2.%3.%4"/>
      <w:lvlJc w:val="left"/>
      <w:pPr>
        <w:tabs>
          <w:tab w:val="num" w:pos="1008"/>
        </w:tabs>
        <w:ind w:left="1008" w:hanging="1008"/>
      </w:pPr>
      <w:rPr>
        <w:rFonts w:ascii="Arial Narrow" w:hAnsi="Arial Narrow" w:hint="default"/>
        <w:b/>
        <w:i w:val="0"/>
        <w:sz w:val="26"/>
      </w:rPr>
    </w:lvl>
    <w:lvl w:ilvl="4">
      <w:start w:val="1"/>
      <w:numFmt w:val="decimal"/>
      <w:lvlText w:val="%5%4"/>
      <w:lvlJc w:val="left"/>
      <w:pPr>
        <w:tabs>
          <w:tab w:val="num" w:pos="1224"/>
        </w:tabs>
        <w:ind w:left="1224" w:hanging="1224"/>
      </w:pPr>
      <w:rPr>
        <w:rFonts w:ascii="Arial Narrow" w:hAnsi="Arial Narrow" w:hint="default"/>
        <w:b w:val="0"/>
        <w:i/>
        <w:sz w:val="26"/>
      </w:rPr>
    </w:lvl>
    <w:lvl w:ilvl="5">
      <w:start w:val="1"/>
      <w:numFmt w:val="none"/>
      <w:lvlText w:val=""/>
      <w:lvlJc w:val="left"/>
      <w:pPr>
        <w:tabs>
          <w:tab w:val="num" w:pos="2160"/>
        </w:tabs>
        <w:ind w:left="2160" w:hanging="360"/>
      </w:pPr>
      <w:rPr>
        <w:rFonts w:ascii="Arial Narrow" w:hAnsi="Arial Narrow" w:hint="default"/>
        <w:sz w:val="24"/>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19731887"/>
    <w:multiLevelType w:val="hybridMultilevel"/>
    <w:tmpl w:val="52D0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BD7B9E"/>
    <w:multiLevelType w:val="hybridMultilevel"/>
    <w:tmpl w:val="75F2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DB026B"/>
    <w:multiLevelType w:val="hybridMultilevel"/>
    <w:tmpl w:val="072A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425504"/>
    <w:multiLevelType w:val="hybridMultilevel"/>
    <w:tmpl w:val="8AAC5A3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15:restartNumberingAfterBreak="0">
    <w:nsid w:val="35971D21"/>
    <w:multiLevelType w:val="hybridMultilevel"/>
    <w:tmpl w:val="7FA44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0C6E63"/>
    <w:multiLevelType w:val="multilevel"/>
    <w:tmpl w:val="9EACB916"/>
    <w:lvl w:ilvl="0">
      <w:start w:val="1"/>
      <w:numFmt w:val="bullet"/>
      <w:pStyle w:val="BulletListMultip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28" w15:restartNumberingAfterBreak="0">
    <w:nsid w:val="3B8510DC"/>
    <w:multiLevelType w:val="multilevel"/>
    <w:tmpl w:val="B2DAF252"/>
    <w:lvl w:ilvl="0">
      <w:start w:val="1"/>
      <w:numFmt w:val="bullet"/>
      <w:pStyle w:val="TableBullet"/>
      <w:lvlText w:val=""/>
      <w:lvlJc w:val="left"/>
      <w:pPr>
        <w:tabs>
          <w:tab w:val="num" w:pos="216"/>
        </w:tabs>
        <w:ind w:left="216" w:hanging="216"/>
      </w:pPr>
      <w:rPr>
        <w:rFonts w:ascii="Symbol" w:hAnsi="Symbol" w:hint="default"/>
        <w:b/>
        <w:i w:val="0"/>
        <w:sz w:val="20"/>
      </w:rPr>
    </w:lvl>
    <w:lvl w:ilvl="1">
      <w:start w:val="1"/>
      <w:numFmt w:val="bullet"/>
      <w:lvlText w:val="–"/>
      <w:lvlJc w:val="left"/>
      <w:pPr>
        <w:tabs>
          <w:tab w:val="num" w:pos="720"/>
        </w:tabs>
        <w:ind w:left="720" w:hanging="360"/>
      </w:pPr>
      <w:rPr>
        <w:rFonts w:ascii="Times New Roman" w:hAnsi="Times New Roman" w:hint="default"/>
        <w:b/>
        <w:i w:val="0"/>
        <w:sz w:val="22"/>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29" w15:restartNumberingAfterBreak="0">
    <w:nsid w:val="3D076D8D"/>
    <w:multiLevelType w:val="hybridMultilevel"/>
    <w:tmpl w:val="FC945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6A502D"/>
    <w:multiLevelType w:val="hybridMultilevel"/>
    <w:tmpl w:val="E848B17E"/>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B54813"/>
    <w:multiLevelType w:val="hybridMultilevel"/>
    <w:tmpl w:val="0E2AAB1E"/>
    <w:lvl w:ilvl="0" w:tplc="665079E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408339A"/>
    <w:multiLevelType w:val="multilevel"/>
    <w:tmpl w:val="4B46236A"/>
    <w:lvl w:ilvl="0">
      <w:start w:val="1"/>
      <w:numFmt w:val="decimal"/>
      <w:pStyle w:val="Heading1"/>
      <w:lvlText w:val="%1."/>
      <w:lvlJc w:val="left"/>
      <w:pPr>
        <w:tabs>
          <w:tab w:val="num" w:pos="6300"/>
        </w:tabs>
        <w:ind w:left="6300" w:hanging="720"/>
      </w:pPr>
      <w:rPr>
        <w:rFonts w:ascii="Arial Narrow" w:hAnsi="Arial Narrow" w:hint="default"/>
        <w:b/>
        <w:i w:val="0"/>
        <w:sz w:val="36"/>
      </w:rPr>
    </w:lvl>
    <w:lvl w:ilvl="1">
      <w:start w:val="1"/>
      <w:numFmt w:val="decimal"/>
      <w:pStyle w:val="Heading2"/>
      <w:lvlText w:val="%1.%2"/>
      <w:lvlJc w:val="left"/>
      <w:pPr>
        <w:tabs>
          <w:tab w:val="num" w:pos="720"/>
        </w:tabs>
        <w:ind w:left="720" w:hanging="720"/>
      </w:pPr>
      <w:rPr>
        <w:rFonts w:ascii="Arial Narrow" w:hAnsi="Arial Narrow" w:hint="default"/>
        <w:b/>
        <w:i w:val="0"/>
        <w:sz w:val="32"/>
      </w:rPr>
    </w:lvl>
    <w:lvl w:ilvl="2">
      <w:start w:val="1"/>
      <w:numFmt w:val="decimal"/>
      <w:pStyle w:val="Heading3"/>
      <w:lvlText w:val="%1.%2.%3"/>
      <w:lvlJc w:val="left"/>
      <w:pPr>
        <w:tabs>
          <w:tab w:val="num" w:pos="936"/>
        </w:tabs>
        <w:ind w:left="936" w:hanging="936"/>
      </w:pPr>
      <w:rPr>
        <w:rFonts w:ascii="Arial Narrow" w:hAnsi="Arial Narrow" w:hint="default"/>
        <w:b/>
        <w:i w:val="0"/>
        <w:sz w:val="28"/>
      </w:rPr>
    </w:lvl>
    <w:lvl w:ilvl="3">
      <w:start w:val="1"/>
      <w:numFmt w:val="decimal"/>
      <w:pStyle w:val="Heading4"/>
      <w:lvlText w:val="%1.%2.%3.%4"/>
      <w:lvlJc w:val="left"/>
      <w:pPr>
        <w:tabs>
          <w:tab w:val="num" w:pos="1008"/>
        </w:tabs>
        <w:ind w:left="1008" w:hanging="1008"/>
      </w:pPr>
      <w:rPr>
        <w:rFonts w:ascii="Arial Narrow" w:hAnsi="Arial Narrow" w:hint="default"/>
        <w:b/>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224"/>
        </w:tabs>
        <w:ind w:left="1224" w:hanging="1224"/>
      </w:pPr>
      <w:rPr>
        <w:rFonts w:ascii="Arial Narrow" w:hAnsi="Arial Narrow" w:hint="default"/>
        <w:b w:val="0"/>
        <w:i/>
        <w:sz w:val="26"/>
      </w:rPr>
    </w:lvl>
    <w:lvl w:ilvl="5">
      <w:start w:val="1"/>
      <w:numFmt w:val="decimal"/>
      <w:pStyle w:val="Heading6"/>
      <w:lvlText w:val="%1.%2.%3.%4.%5.%6"/>
      <w:lvlJc w:val="left"/>
      <w:pPr>
        <w:tabs>
          <w:tab w:val="num" w:pos="1728"/>
        </w:tabs>
        <w:ind w:left="1728" w:hanging="1152"/>
      </w:pPr>
      <w:rPr>
        <w:rFonts w:ascii="Arial Narrow" w:hAnsi="Arial Narrow" w:hint="default"/>
        <w:b w:val="0"/>
        <w:i/>
        <w:sz w:val="26"/>
      </w:rPr>
    </w:lvl>
    <w:lvl w:ilvl="6">
      <w:start w:val="1"/>
      <w:numFmt w:val="decimal"/>
      <w:pStyle w:val="Heading7"/>
      <w:lvlText w:val="%1.%2.%3.%4.%5.%6.%7"/>
      <w:lvlJc w:val="left"/>
      <w:pPr>
        <w:tabs>
          <w:tab w:val="num" w:pos="1872"/>
        </w:tabs>
        <w:ind w:left="1872" w:hanging="1872"/>
      </w:pPr>
      <w:rPr>
        <w:rFonts w:ascii="Arial Narrow" w:hAnsi="Arial Narrow" w:hint="default"/>
        <w:b w:val="0"/>
        <w:i/>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45A57B8D"/>
    <w:multiLevelType w:val="hybridMultilevel"/>
    <w:tmpl w:val="5DE6A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C110A6"/>
    <w:multiLevelType w:val="singleLevel"/>
    <w:tmpl w:val="6A8A9556"/>
    <w:lvl w:ilvl="0">
      <w:start w:val="1"/>
      <w:numFmt w:val="decimal"/>
      <w:pStyle w:val="Reference"/>
      <w:lvlText w:val="%1."/>
      <w:lvlJc w:val="left"/>
      <w:pPr>
        <w:tabs>
          <w:tab w:val="num" w:pos="504"/>
        </w:tabs>
        <w:ind w:left="504" w:hanging="504"/>
      </w:pPr>
    </w:lvl>
  </w:abstractNum>
  <w:abstractNum w:abstractNumId="35" w15:restartNumberingAfterBreak="0">
    <w:nsid w:val="47CD41DD"/>
    <w:multiLevelType w:val="multilevel"/>
    <w:tmpl w:val="C60428D6"/>
    <w:lvl w:ilvl="0">
      <w:start w:val="1"/>
      <w:numFmt w:val="bullet"/>
      <w:pStyle w:val="TableBulletSmaller"/>
      <w:lvlText w:val=""/>
      <w:lvlJc w:val="left"/>
      <w:pPr>
        <w:tabs>
          <w:tab w:val="num" w:pos="216"/>
        </w:tabs>
        <w:ind w:left="216" w:hanging="216"/>
      </w:pPr>
      <w:rPr>
        <w:rFonts w:ascii="Symbol" w:hAnsi="Symbol" w:hint="default"/>
        <w:b/>
        <w:i w:val="0"/>
        <w:sz w:val="16"/>
      </w:rPr>
    </w:lvl>
    <w:lvl w:ilvl="1">
      <w:start w:val="1"/>
      <w:numFmt w:val="bullet"/>
      <w:lvlText w:val="–"/>
      <w:lvlJc w:val="left"/>
      <w:pPr>
        <w:tabs>
          <w:tab w:val="num" w:pos="720"/>
        </w:tabs>
        <w:ind w:left="720" w:hanging="360"/>
      </w:pPr>
      <w:rPr>
        <w:rFonts w:ascii="Times New Roman" w:hAnsi="Times New Roman" w:hint="default"/>
        <w:b/>
        <w:i w:val="0"/>
        <w:sz w:val="16"/>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36" w15:restartNumberingAfterBreak="0">
    <w:nsid w:val="48257909"/>
    <w:multiLevelType w:val="hybridMultilevel"/>
    <w:tmpl w:val="1222133E"/>
    <w:lvl w:ilvl="0" w:tplc="716E2110">
      <w:start w:val="1"/>
      <w:numFmt w:val="decimal"/>
      <w:lvlText w:val="%1."/>
      <w:lvlJc w:val="left"/>
      <w:pPr>
        <w:ind w:left="720" w:hanging="36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07149E"/>
    <w:multiLevelType w:val="hybridMultilevel"/>
    <w:tmpl w:val="165E8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1E306D"/>
    <w:multiLevelType w:val="multilevel"/>
    <w:tmpl w:val="219EFA44"/>
    <w:lvl w:ilvl="0">
      <w:start w:val="1"/>
      <w:numFmt w:val="upperLetter"/>
      <w:pStyle w:val="AppHeading1"/>
      <w:suff w:val="nothing"/>
      <w:lvlText w:val="Appendix %1.  "/>
      <w:lvlJc w:val="left"/>
      <w:pPr>
        <w:ind w:left="1872" w:hanging="1872"/>
      </w:pPr>
      <w:rPr>
        <w:rFonts w:ascii="Arial Narrow" w:hAnsi="Arial Narrow" w:hint="default"/>
        <w:b/>
        <w:i w:val="0"/>
        <w:sz w:val="36"/>
      </w:rPr>
    </w:lvl>
    <w:lvl w:ilvl="1">
      <w:start w:val="1"/>
      <w:numFmt w:val="decimal"/>
      <w:pStyle w:val="AppHeading2"/>
      <w:lvlText w:val="%1.%2"/>
      <w:lvlJc w:val="left"/>
      <w:pPr>
        <w:tabs>
          <w:tab w:val="num" w:pos="720"/>
        </w:tabs>
        <w:ind w:left="720" w:hanging="720"/>
      </w:pPr>
      <w:rPr>
        <w:rFonts w:ascii="Arial Narrow" w:hAnsi="Arial Narrow" w:hint="default"/>
        <w:b/>
        <w:i w:val="0"/>
        <w:sz w:val="32"/>
      </w:rPr>
    </w:lvl>
    <w:lvl w:ilvl="2">
      <w:start w:val="1"/>
      <w:numFmt w:val="decimal"/>
      <w:pStyle w:val="AppHeading3"/>
      <w:lvlText w:val="%1.%2.%3"/>
      <w:lvlJc w:val="left"/>
      <w:pPr>
        <w:tabs>
          <w:tab w:val="num" w:pos="1008"/>
        </w:tabs>
        <w:ind w:left="1008" w:hanging="1008"/>
      </w:pPr>
      <w:rPr>
        <w:rFonts w:ascii="Arial Narrow" w:hAnsi="Arial Narrow" w:hint="default"/>
        <w:b/>
        <w:i w:val="0"/>
        <w:sz w:val="28"/>
      </w:rPr>
    </w:lvl>
    <w:lvl w:ilvl="3">
      <w:start w:val="1"/>
      <w:numFmt w:val="decimal"/>
      <w:pStyle w:val="AppHeading4"/>
      <w:lvlText w:val="%1.%2.%3.%4"/>
      <w:lvlJc w:val="left"/>
      <w:pPr>
        <w:tabs>
          <w:tab w:val="num" w:pos="1008"/>
        </w:tabs>
        <w:ind w:left="1008" w:hanging="1008"/>
      </w:pPr>
      <w:rPr>
        <w:rFonts w:ascii="Arial Narrow" w:hAnsi="Arial Narrow" w:hint="default"/>
        <w:b/>
        <w:i w:val="0"/>
        <w:sz w:val="26"/>
      </w:rPr>
    </w:lvl>
    <w:lvl w:ilvl="4">
      <w:start w:val="1"/>
      <w:numFmt w:val="decimal"/>
      <w:lvlText w:val="%5%4"/>
      <w:lvlJc w:val="left"/>
      <w:pPr>
        <w:tabs>
          <w:tab w:val="num" w:pos="1224"/>
        </w:tabs>
        <w:ind w:left="1224" w:hanging="1224"/>
      </w:pPr>
      <w:rPr>
        <w:rFonts w:ascii="Arial Narrow" w:hAnsi="Arial Narrow" w:hint="default"/>
        <w:b w:val="0"/>
        <w:i/>
        <w:sz w:val="26"/>
      </w:rPr>
    </w:lvl>
    <w:lvl w:ilvl="5">
      <w:start w:val="1"/>
      <w:numFmt w:val="none"/>
      <w:lvlText w:val=""/>
      <w:lvlJc w:val="left"/>
      <w:pPr>
        <w:tabs>
          <w:tab w:val="num" w:pos="2160"/>
        </w:tabs>
        <w:ind w:left="2160" w:hanging="360"/>
      </w:pPr>
      <w:rPr>
        <w:rFonts w:ascii="Arial Narrow" w:hAnsi="Arial Narrow" w:hint="default"/>
        <w:sz w:val="24"/>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9" w15:restartNumberingAfterBreak="0">
    <w:nsid w:val="5D991233"/>
    <w:multiLevelType w:val="multilevel"/>
    <w:tmpl w:val="A03A5CEE"/>
    <w:lvl w:ilvl="0">
      <w:start w:val="1"/>
      <w:numFmt w:val="none"/>
      <w:pStyle w:val="ESHeading1"/>
      <w:suff w:val="nothing"/>
      <w:lvlText w:val=""/>
      <w:lvlJc w:val="left"/>
      <w:pPr>
        <w:ind w:left="0" w:firstLine="0"/>
      </w:pPr>
      <w:rPr>
        <w:rFonts w:ascii="Arial" w:hAnsi="Arial" w:hint="default"/>
        <w:b w:val="0"/>
        <w:i w:val="0"/>
        <w:sz w:val="24"/>
      </w:rPr>
    </w:lvl>
    <w:lvl w:ilvl="1">
      <w:start w:val="1"/>
      <w:numFmt w:val="none"/>
      <w:pStyle w:val="ESHeading2"/>
      <w:suff w:val="nothing"/>
      <w:lvlText w:val=""/>
      <w:lvlJc w:val="left"/>
      <w:pPr>
        <w:ind w:left="0" w:firstLine="0"/>
      </w:pPr>
      <w:rPr>
        <w:rFonts w:ascii="Arial" w:hAnsi="Arial" w:hint="default"/>
        <w:b w:val="0"/>
        <w:i w:val="0"/>
        <w:sz w:val="24"/>
      </w:rPr>
    </w:lvl>
    <w:lvl w:ilvl="2">
      <w:start w:val="1"/>
      <w:numFmt w:val="none"/>
      <w:pStyle w:val="ESHeading3"/>
      <w:suff w:val="nothing"/>
      <w:lvlText w:val=""/>
      <w:lvlJc w:val="left"/>
      <w:pPr>
        <w:ind w:left="0" w:firstLine="0"/>
      </w:pPr>
      <w:rPr>
        <w:rFonts w:ascii="Arial" w:hAnsi="Arial" w:hint="default"/>
        <w:b w:val="0"/>
        <w:i w:val="0"/>
        <w:sz w:val="24"/>
      </w:rPr>
    </w:lvl>
    <w:lvl w:ilvl="3">
      <w:start w:val="1"/>
      <w:numFmt w:val="none"/>
      <w:pStyle w:val="ESHeading4"/>
      <w:suff w:val="nothing"/>
      <w:lvlText w:val=""/>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ESHeading5"/>
      <w:suff w:val="nothing"/>
      <w:lvlText w:val=""/>
      <w:lvlJc w:val="left"/>
      <w:pPr>
        <w:ind w:left="0" w:firstLine="0"/>
      </w:pPr>
      <w:rPr>
        <w:rFonts w:ascii="Arial" w:hAnsi="Arial" w:hint="default"/>
        <w:b/>
        <w:i w:val="0"/>
        <w:sz w:val="24"/>
      </w:rPr>
    </w:lvl>
    <w:lvl w:ilvl="5">
      <w:start w:val="1"/>
      <w:numFmt w:val="none"/>
      <w:pStyle w:val="ESHeading6"/>
      <w:suff w:val="nothing"/>
      <w:lvlText w:val=""/>
      <w:lvlJc w:val="left"/>
      <w:pPr>
        <w:ind w:left="0" w:firstLine="0"/>
      </w:pPr>
      <w:rPr>
        <w:rFonts w:ascii="Arial" w:hAnsi="Arial" w:hint="default"/>
        <w:b/>
        <w:i w:val="0"/>
        <w:sz w:val="24"/>
      </w:rPr>
    </w:lvl>
    <w:lvl w:ilvl="6">
      <w:start w:val="1"/>
      <w:numFmt w:val="none"/>
      <w:pStyle w:val="ESHeading7"/>
      <w:suff w:val="nothing"/>
      <w:lvlText w:val=""/>
      <w:lvlJc w:val="left"/>
      <w:pPr>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40" w15:restartNumberingAfterBreak="0">
    <w:nsid w:val="5E523130"/>
    <w:multiLevelType w:val="hybridMultilevel"/>
    <w:tmpl w:val="87A2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1D25DC"/>
    <w:multiLevelType w:val="hybridMultilevel"/>
    <w:tmpl w:val="32789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D80B55"/>
    <w:multiLevelType w:val="hybridMultilevel"/>
    <w:tmpl w:val="B674293C"/>
    <w:lvl w:ilvl="0" w:tplc="D06E8A14">
      <w:start w:val="34"/>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67FC0CF8"/>
    <w:multiLevelType w:val="hybridMultilevel"/>
    <w:tmpl w:val="E1D2FB7A"/>
    <w:lvl w:ilvl="0" w:tplc="1BCE083C">
      <w:start w:val="1"/>
      <w:numFmt w:val="decimal"/>
      <w:pStyle w:val="Numbered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375147"/>
    <w:multiLevelType w:val="hybridMultilevel"/>
    <w:tmpl w:val="B26453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DFB1875"/>
    <w:multiLevelType w:val="hybridMultilevel"/>
    <w:tmpl w:val="6A8E3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AF473C"/>
    <w:multiLevelType w:val="multilevel"/>
    <w:tmpl w:val="CA582CA2"/>
    <w:lvl w:ilvl="0">
      <w:start w:val="1"/>
      <w:numFmt w:val="bullet"/>
      <w:pStyle w:val="BulletListMultiple"/>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47" w15:restartNumberingAfterBreak="0">
    <w:nsid w:val="73096B1C"/>
    <w:multiLevelType w:val="multilevel"/>
    <w:tmpl w:val="D3305D30"/>
    <w:lvl w:ilvl="0">
      <w:start w:val="1"/>
      <w:numFmt w:val="decimal"/>
      <w:lvlText w:val="%1."/>
      <w:lvlJc w:val="left"/>
      <w:pPr>
        <w:tabs>
          <w:tab w:val="num" w:pos="6300"/>
        </w:tabs>
        <w:ind w:left="6300" w:hanging="720"/>
      </w:pPr>
      <w:rPr>
        <w:rFonts w:ascii="Arial Narrow" w:hAnsi="Arial Narrow" w:hint="default"/>
        <w:b/>
        <w:i w:val="0"/>
        <w:sz w:val="36"/>
      </w:rPr>
    </w:lvl>
    <w:lvl w:ilvl="1">
      <w:start w:val="1"/>
      <w:numFmt w:val="decimal"/>
      <w:lvlText w:val="%1.%2"/>
      <w:lvlJc w:val="left"/>
      <w:pPr>
        <w:tabs>
          <w:tab w:val="num" w:pos="720"/>
        </w:tabs>
        <w:ind w:left="720" w:hanging="720"/>
      </w:pPr>
      <w:rPr>
        <w:rFonts w:ascii="Arial Narrow" w:hAnsi="Arial Narrow" w:hint="default"/>
        <w:b/>
        <w:i w:val="0"/>
        <w:sz w:val="32"/>
      </w:rPr>
    </w:lvl>
    <w:lvl w:ilvl="2">
      <w:start w:val="1"/>
      <w:numFmt w:val="decimal"/>
      <w:lvlText w:val="%1.%2.%3"/>
      <w:lvlJc w:val="left"/>
      <w:pPr>
        <w:tabs>
          <w:tab w:val="num" w:pos="936"/>
        </w:tabs>
        <w:ind w:left="936" w:hanging="936"/>
      </w:pPr>
      <w:rPr>
        <w:rFonts w:ascii="Arial Narrow" w:hAnsi="Arial Narrow" w:hint="default"/>
        <w:b/>
        <w:i w:val="0"/>
        <w:sz w:val="28"/>
      </w:rPr>
    </w:lvl>
    <w:lvl w:ilvl="3">
      <w:start w:val="1"/>
      <w:numFmt w:val="decimal"/>
      <w:lvlText w:val="%1.%2.%3.%4"/>
      <w:lvlJc w:val="left"/>
      <w:pPr>
        <w:tabs>
          <w:tab w:val="num" w:pos="1008"/>
        </w:tabs>
        <w:ind w:left="1008" w:hanging="1008"/>
      </w:pPr>
      <w:rPr>
        <w:rFonts w:ascii="Arial Narrow" w:hAnsi="Arial Narrow" w:hint="default"/>
        <w:b/>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numFmt w:val="bullet"/>
      <w:lvlText w:val=""/>
      <w:lvlJc w:val="left"/>
      <w:pPr>
        <w:tabs>
          <w:tab w:val="num" w:pos="1224"/>
        </w:tabs>
        <w:ind w:left="1224" w:hanging="1224"/>
      </w:pPr>
      <w:rPr>
        <w:rFonts w:ascii="Symbol" w:eastAsiaTheme="minorHAnsi" w:hAnsi="Symbol" w:cstheme="minorBidi" w:hint="default"/>
        <w:b w:val="0"/>
        <w:i/>
        <w:sz w:val="26"/>
      </w:rPr>
    </w:lvl>
    <w:lvl w:ilvl="5">
      <w:start w:val="1"/>
      <w:numFmt w:val="decimal"/>
      <w:lvlText w:val="%1.%2.%3.%4.%5.%6"/>
      <w:lvlJc w:val="left"/>
      <w:pPr>
        <w:tabs>
          <w:tab w:val="num" w:pos="1728"/>
        </w:tabs>
        <w:ind w:left="1728" w:hanging="1152"/>
      </w:pPr>
      <w:rPr>
        <w:rFonts w:ascii="Arial Narrow" w:hAnsi="Arial Narrow" w:hint="default"/>
        <w:b w:val="0"/>
        <w:i/>
        <w:sz w:val="26"/>
      </w:rPr>
    </w:lvl>
    <w:lvl w:ilvl="6">
      <w:start w:val="1"/>
      <w:numFmt w:val="decimal"/>
      <w:lvlText w:val="%1.%2.%3.%4.%5.%6.%7"/>
      <w:lvlJc w:val="left"/>
      <w:pPr>
        <w:tabs>
          <w:tab w:val="num" w:pos="1872"/>
        </w:tabs>
        <w:ind w:left="1872" w:hanging="1872"/>
      </w:pPr>
      <w:rPr>
        <w:rFonts w:ascii="Arial Narrow" w:hAnsi="Arial Narrow" w:hint="default"/>
        <w:b w:val="0"/>
        <w:i/>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76113C7D"/>
    <w:multiLevelType w:val="hybridMultilevel"/>
    <w:tmpl w:val="726C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FD6C30"/>
    <w:multiLevelType w:val="singleLevel"/>
    <w:tmpl w:val="BD4E06C0"/>
    <w:lvl w:ilvl="0">
      <w:start w:val="1"/>
      <w:numFmt w:val="bullet"/>
      <w:pStyle w:val="BulletList-SecondLevel"/>
      <w:lvlText w:val="–"/>
      <w:lvlJc w:val="left"/>
      <w:pPr>
        <w:tabs>
          <w:tab w:val="num" w:pos="1008"/>
        </w:tabs>
        <w:ind w:left="1008" w:hanging="288"/>
      </w:pPr>
      <w:rPr>
        <w:rFonts w:ascii="Times New Roman" w:hAnsi="Times New Roman" w:cs="Times New Roman" w:hint="default"/>
      </w:rPr>
    </w:lvl>
  </w:abstractNum>
  <w:abstractNum w:abstractNumId="50" w15:restartNumberingAfterBreak="0">
    <w:nsid w:val="7E2E0BC7"/>
    <w:multiLevelType w:val="hybridMultilevel"/>
    <w:tmpl w:val="0154732C"/>
    <w:lvl w:ilvl="0" w:tplc="D4CC1D6E">
      <w:start w:val="1"/>
      <w:numFmt w:val="bullet"/>
      <w:lvlText w:val="■"/>
      <w:lvlJc w:val="left"/>
      <w:pPr>
        <w:tabs>
          <w:tab w:val="num" w:pos="720"/>
        </w:tabs>
        <w:ind w:left="720" w:hanging="360"/>
      </w:pPr>
      <w:rPr>
        <w:rFonts w:ascii="Arial" w:hAnsi="Arial" w:hint="default"/>
      </w:rPr>
    </w:lvl>
    <w:lvl w:ilvl="1" w:tplc="683AF42C" w:tentative="1">
      <w:start w:val="1"/>
      <w:numFmt w:val="bullet"/>
      <w:lvlText w:val="■"/>
      <w:lvlJc w:val="left"/>
      <w:pPr>
        <w:tabs>
          <w:tab w:val="num" w:pos="1440"/>
        </w:tabs>
        <w:ind w:left="1440" w:hanging="360"/>
      </w:pPr>
      <w:rPr>
        <w:rFonts w:ascii="Arial" w:hAnsi="Arial" w:hint="default"/>
      </w:rPr>
    </w:lvl>
    <w:lvl w:ilvl="2" w:tplc="E1D43382" w:tentative="1">
      <w:start w:val="1"/>
      <w:numFmt w:val="bullet"/>
      <w:lvlText w:val="■"/>
      <w:lvlJc w:val="left"/>
      <w:pPr>
        <w:tabs>
          <w:tab w:val="num" w:pos="2160"/>
        </w:tabs>
        <w:ind w:left="2160" w:hanging="360"/>
      </w:pPr>
      <w:rPr>
        <w:rFonts w:ascii="Arial" w:hAnsi="Arial" w:hint="default"/>
      </w:rPr>
    </w:lvl>
    <w:lvl w:ilvl="3" w:tplc="88F6AF92" w:tentative="1">
      <w:start w:val="1"/>
      <w:numFmt w:val="bullet"/>
      <w:lvlText w:val="■"/>
      <w:lvlJc w:val="left"/>
      <w:pPr>
        <w:tabs>
          <w:tab w:val="num" w:pos="2880"/>
        </w:tabs>
        <w:ind w:left="2880" w:hanging="360"/>
      </w:pPr>
      <w:rPr>
        <w:rFonts w:ascii="Arial" w:hAnsi="Arial" w:hint="default"/>
      </w:rPr>
    </w:lvl>
    <w:lvl w:ilvl="4" w:tplc="05ACE1FE" w:tentative="1">
      <w:start w:val="1"/>
      <w:numFmt w:val="bullet"/>
      <w:lvlText w:val="■"/>
      <w:lvlJc w:val="left"/>
      <w:pPr>
        <w:tabs>
          <w:tab w:val="num" w:pos="3600"/>
        </w:tabs>
        <w:ind w:left="3600" w:hanging="360"/>
      </w:pPr>
      <w:rPr>
        <w:rFonts w:ascii="Arial" w:hAnsi="Arial" w:hint="default"/>
      </w:rPr>
    </w:lvl>
    <w:lvl w:ilvl="5" w:tplc="47DAF128" w:tentative="1">
      <w:start w:val="1"/>
      <w:numFmt w:val="bullet"/>
      <w:lvlText w:val="■"/>
      <w:lvlJc w:val="left"/>
      <w:pPr>
        <w:tabs>
          <w:tab w:val="num" w:pos="4320"/>
        </w:tabs>
        <w:ind w:left="4320" w:hanging="360"/>
      </w:pPr>
      <w:rPr>
        <w:rFonts w:ascii="Arial" w:hAnsi="Arial" w:hint="default"/>
      </w:rPr>
    </w:lvl>
    <w:lvl w:ilvl="6" w:tplc="128CD756" w:tentative="1">
      <w:start w:val="1"/>
      <w:numFmt w:val="bullet"/>
      <w:lvlText w:val="■"/>
      <w:lvlJc w:val="left"/>
      <w:pPr>
        <w:tabs>
          <w:tab w:val="num" w:pos="5040"/>
        </w:tabs>
        <w:ind w:left="5040" w:hanging="360"/>
      </w:pPr>
      <w:rPr>
        <w:rFonts w:ascii="Arial" w:hAnsi="Arial" w:hint="default"/>
      </w:rPr>
    </w:lvl>
    <w:lvl w:ilvl="7" w:tplc="7E727B72" w:tentative="1">
      <w:start w:val="1"/>
      <w:numFmt w:val="bullet"/>
      <w:lvlText w:val="■"/>
      <w:lvlJc w:val="left"/>
      <w:pPr>
        <w:tabs>
          <w:tab w:val="num" w:pos="5760"/>
        </w:tabs>
        <w:ind w:left="5760" w:hanging="360"/>
      </w:pPr>
      <w:rPr>
        <w:rFonts w:ascii="Arial" w:hAnsi="Arial" w:hint="default"/>
      </w:rPr>
    </w:lvl>
    <w:lvl w:ilvl="8" w:tplc="4A3EB314"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F0B2B94"/>
    <w:multiLevelType w:val="hybridMultilevel"/>
    <w:tmpl w:val="FFF890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FFB1FEF"/>
    <w:multiLevelType w:val="hybridMultilevel"/>
    <w:tmpl w:val="8F8A1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38"/>
  </w:num>
  <w:num w:numId="3">
    <w:abstractNumId w:val="46"/>
  </w:num>
  <w:num w:numId="4">
    <w:abstractNumId w:val="27"/>
  </w:num>
  <w:num w:numId="5">
    <w:abstractNumId w:val="14"/>
  </w:num>
  <w:num w:numId="6">
    <w:abstractNumId w:val="18"/>
  </w:num>
  <w:num w:numId="7">
    <w:abstractNumId w:val="39"/>
  </w:num>
  <w:num w:numId="8">
    <w:abstractNumId w:val="32"/>
  </w:num>
  <w:num w:numId="9">
    <w:abstractNumId w:val="34"/>
  </w:num>
  <w:num w:numId="10">
    <w:abstractNumId w:val="49"/>
  </w:num>
  <w:num w:numId="11">
    <w:abstractNumId w:val="28"/>
  </w:num>
  <w:num w:numId="12">
    <w:abstractNumId w:val="35"/>
  </w:num>
  <w:num w:numId="13">
    <w:abstractNumId w:val="13"/>
  </w:num>
  <w:num w:numId="14">
    <w:abstractNumId w:val="36"/>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3"/>
  </w:num>
  <w:num w:numId="27">
    <w:abstractNumId w:val="19"/>
  </w:num>
  <w:num w:numId="28">
    <w:abstractNumId w:val="33"/>
  </w:num>
  <w:num w:numId="29">
    <w:abstractNumId w:val="15"/>
  </w:num>
  <w:num w:numId="30">
    <w:abstractNumId w:val="16"/>
  </w:num>
  <w:num w:numId="31">
    <w:abstractNumId w:val="50"/>
  </w:num>
  <w:num w:numId="32">
    <w:abstractNumId w:val="43"/>
    <w:lvlOverride w:ilvl="0">
      <w:startOverride w:val="1"/>
    </w:lvlOverride>
  </w:num>
  <w:num w:numId="33">
    <w:abstractNumId w:val="34"/>
  </w:num>
  <w:num w:numId="34">
    <w:abstractNumId w:val="43"/>
    <w:lvlOverride w:ilvl="0">
      <w:startOverride w:val="1"/>
    </w:lvlOverride>
  </w:num>
  <w:num w:numId="35">
    <w:abstractNumId w:val="52"/>
  </w:num>
  <w:num w:numId="36">
    <w:abstractNumId w:val="17"/>
  </w:num>
  <w:num w:numId="37">
    <w:abstractNumId w:val="17"/>
  </w:num>
  <w:num w:numId="38">
    <w:abstractNumId w:val="43"/>
    <w:lvlOverride w:ilvl="0">
      <w:startOverride w:val="1"/>
    </w:lvlOverride>
  </w:num>
  <w:num w:numId="39">
    <w:abstractNumId w:val="23"/>
  </w:num>
  <w:num w:numId="40">
    <w:abstractNumId w:val="22"/>
  </w:num>
  <w:num w:numId="41">
    <w:abstractNumId w:val="26"/>
  </w:num>
  <w:num w:numId="42">
    <w:abstractNumId w:val="48"/>
  </w:num>
  <w:num w:numId="43">
    <w:abstractNumId w:val="20"/>
  </w:num>
  <w:num w:numId="44">
    <w:abstractNumId w:val="40"/>
  </w:num>
  <w:num w:numId="45">
    <w:abstractNumId w:val="29"/>
  </w:num>
  <w:num w:numId="46">
    <w:abstractNumId w:val="30"/>
  </w:num>
  <w:num w:numId="47">
    <w:abstractNumId w:val="31"/>
  </w:num>
  <w:num w:numId="48">
    <w:abstractNumId w:val="37"/>
  </w:num>
  <w:num w:numId="49">
    <w:abstractNumId w:val="10"/>
  </w:num>
  <w:num w:numId="50">
    <w:abstractNumId w:val="44"/>
  </w:num>
  <w:num w:numId="51">
    <w:abstractNumId w:val="47"/>
  </w:num>
  <w:num w:numId="52">
    <w:abstractNumId w:val="45"/>
  </w:num>
  <w:num w:numId="53">
    <w:abstractNumId w:val="21"/>
  </w:num>
  <w:num w:numId="54">
    <w:abstractNumId w:val="42"/>
  </w:num>
  <w:num w:numId="55">
    <w:abstractNumId w:val="24"/>
  </w:num>
  <w:num w:numId="56">
    <w:abstractNumId w:val="41"/>
  </w:num>
  <w:num w:numId="57">
    <w:abstractNumId w:val="51"/>
  </w:num>
  <w:num w:numId="58">
    <w:abstractNumId w:val="11"/>
  </w:num>
  <w:num w:numId="59">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0F"/>
    <w:rsid w:val="00002C42"/>
    <w:rsid w:val="00004DC5"/>
    <w:rsid w:val="00014CB6"/>
    <w:rsid w:val="00014DEB"/>
    <w:rsid w:val="000179BF"/>
    <w:rsid w:val="00020D3B"/>
    <w:rsid w:val="00026BEF"/>
    <w:rsid w:val="000307D3"/>
    <w:rsid w:val="000330F4"/>
    <w:rsid w:val="000332C6"/>
    <w:rsid w:val="0003351F"/>
    <w:rsid w:val="00040514"/>
    <w:rsid w:val="00040B54"/>
    <w:rsid w:val="00040CF1"/>
    <w:rsid w:val="00041270"/>
    <w:rsid w:val="00042951"/>
    <w:rsid w:val="00043EEB"/>
    <w:rsid w:val="0004669D"/>
    <w:rsid w:val="00047C5C"/>
    <w:rsid w:val="00047FD0"/>
    <w:rsid w:val="00050496"/>
    <w:rsid w:val="00057A8A"/>
    <w:rsid w:val="000626B4"/>
    <w:rsid w:val="00065BD9"/>
    <w:rsid w:val="00072045"/>
    <w:rsid w:val="00073954"/>
    <w:rsid w:val="00076EEA"/>
    <w:rsid w:val="000772C8"/>
    <w:rsid w:val="00081597"/>
    <w:rsid w:val="00086291"/>
    <w:rsid w:val="0009578E"/>
    <w:rsid w:val="000A0622"/>
    <w:rsid w:val="000A0D3C"/>
    <w:rsid w:val="000A1B7F"/>
    <w:rsid w:val="000A5CA9"/>
    <w:rsid w:val="000B25DD"/>
    <w:rsid w:val="000B4332"/>
    <w:rsid w:val="000B56EA"/>
    <w:rsid w:val="000D168A"/>
    <w:rsid w:val="000D65AE"/>
    <w:rsid w:val="000D7AAF"/>
    <w:rsid w:val="000E4DD2"/>
    <w:rsid w:val="000E78F5"/>
    <w:rsid w:val="000F5153"/>
    <w:rsid w:val="000F5366"/>
    <w:rsid w:val="000F70C2"/>
    <w:rsid w:val="00102154"/>
    <w:rsid w:val="00105A12"/>
    <w:rsid w:val="00116B92"/>
    <w:rsid w:val="00116EA9"/>
    <w:rsid w:val="001237DD"/>
    <w:rsid w:val="00123809"/>
    <w:rsid w:val="00130A12"/>
    <w:rsid w:val="00130BE3"/>
    <w:rsid w:val="00137880"/>
    <w:rsid w:val="00141299"/>
    <w:rsid w:val="00141A80"/>
    <w:rsid w:val="001437B1"/>
    <w:rsid w:val="00143E84"/>
    <w:rsid w:val="00145821"/>
    <w:rsid w:val="00152F61"/>
    <w:rsid w:val="0015407E"/>
    <w:rsid w:val="001565DC"/>
    <w:rsid w:val="00161E19"/>
    <w:rsid w:val="00171F36"/>
    <w:rsid w:val="0017242D"/>
    <w:rsid w:val="00176876"/>
    <w:rsid w:val="001770F9"/>
    <w:rsid w:val="00177804"/>
    <w:rsid w:val="00177A6A"/>
    <w:rsid w:val="0018002F"/>
    <w:rsid w:val="00186278"/>
    <w:rsid w:val="00187264"/>
    <w:rsid w:val="001907EC"/>
    <w:rsid w:val="00190FD7"/>
    <w:rsid w:val="00194889"/>
    <w:rsid w:val="001963AD"/>
    <w:rsid w:val="00196B12"/>
    <w:rsid w:val="001A6286"/>
    <w:rsid w:val="001B012D"/>
    <w:rsid w:val="001B2E99"/>
    <w:rsid w:val="001C03D4"/>
    <w:rsid w:val="001C054A"/>
    <w:rsid w:val="001D171E"/>
    <w:rsid w:val="001D5350"/>
    <w:rsid w:val="001D60DC"/>
    <w:rsid w:val="001D6A2D"/>
    <w:rsid w:val="001E01AE"/>
    <w:rsid w:val="001E299C"/>
    <w:rsid w:val="001E29F8"/>
    <w:rsid w:val="001E61C4"/>
    <w:rsid w:val="001F23EC"/>
    <w:rsid w:val="001F32E5"/>
    <w:rsid w:val="001F407B"/>
    <w:rsid w:val="001F5B6E"/>
    <w:rsid w:val="001F61E0"/>
    <w:rsid w:val="0020160F"/>
    <w:rsid w:val="0020229B"/>
    <w:rsid w:val="00205A69"/>
    <w:rsid w:val="00206CDD"/>
    <w:rsid w:val="00206FD5"/>
    <w:rsid w:val="00211C8E"/>
    <w:rsid w:val="00214547"/>
    <w:rsid w:val="002169A2"/>
    <w:rsid w:val="00220800"/>
    <w:rsid w:val="002244AD"/>
    <w:rsid w:val="002268EA"/>
    <w:rsid w:val="0023046A"/>
    <w:rsid w:val="00230611"/>
    <w:rsid w:val="00233A74"/>
    <w:rsid w:val="00235037"/>
    <w:rsid w:val="0023553D"/>
    <w:rsid w:val="002360F7"/>
    <w:rsid w:val="0023623C"/>
    <w:rsid w:val="00237F49"/>
    <w:rsid w:val="002406F0"/>
    <w:rsid w:val="00243411"/>
    <w:rsid w:val="00244A47"/>
    <w:rsid w:val="00253917"/>
    <w:rsid w:val="0025457E"/>
    <w:rsid w:val="0025752C"/>
    <w:rsid w:val="00257A87"/>
    <w:rsid w:val="00262BC5"/>
    <w:rsid w:val="00267D86"/>
    <w:rsid w:val="002721D4"/>
    <w:rsid w:val="00280A03"/>
    <w:rsid w:val="00281136"/>
    <w:rsid w:val="002813C0"/>
    <w:rsid w:val="00282660"/>
    <w:rsid w:val="00282A7F"/>
    <w:rsid w:val="002865FA"/>
    <w:rsid w:val="0028667F"/>
    <w:rsid w:val="00292CE5"/>
    <w:rsid w:val="00295504"/>
    <w:rsid w:val="002A36E6"/>
    <w:rsid w:val="002A405B"/>
    <w:rsid w:val="002B3AEA"/>
    <w:rsid w:val="002B4B42"/>
    <w:rsid w:val="002B58FE"/>
    <w:rsid w:val="002B65A4"/>
    <w:rsid w:val="002B6CFB"/>
    <w:rsid w:val="002C31EF"/>
    <w:rsid w:val="002D2E66"/>
    <w:rsid w:val="002D305B"/>
    <w:rsid w:val="002D4F37"/>
    <w:rsid w:val="002D713F"/>
    <w:rsid w:val="002E0F55"/>
    <w:rsid w:val="002E1C75"/>
    <w:rsid w:val="002E2AC8"/>
    <w:rsid w:val="002E2EDF"/>
    <w:rsid w:val="002E3216"/>
    <w:rsid w:val="002E3BEE"/>
    <w:rsid w:val="002E3DEF"/>
    <w:rsid w:val="002E4AD9"/>
    <w:rsid w:val="002E4FB5"/>
    <w:rsid w:val="002E5AB1"/>
    <w:rsid w:val="002E77BF"/>
    <w:rsid w:val="0030500A"/>
    <w:rsid w:val="003070B6"/>
    <w:rsid w:val="003142C1"/>
    <w:rsid w:val="00323C2E"/>
    <w:rsid w:val="00326B51"/>
    <w:rsid w:val="00327D8E"/>
    <w:rsid w:val="00327F69"/>
    <w:rsid w:val="00331774"/>
    <w:rsid w:val="003336C9"/>
    <w:rsid w:val="00336D7A"/>
    <w:rsid w:val="00342AEB"/>
    <w:rsid w:val="0034348A"/>
    <w:rsid w:val="00346FF1"/>
    <w:rsid w:val="00366A2E"/>
    <w:rsid w:val="0037075F"/>
    <w:rsid w:val="003743EE"/>
    <w:rsid w:val="003772B0"/>
    <w:rsid w:val="00382652"/>
    <w:rsid w:val="003828CD"/>
    <w:rsid w:val="00383F82"/>
    <w:rsid w:val="0038489A"/>
    <w:rsid w:val="00385C79"/>
    <w:rsid w:val="003861DB"/>
    <w:rsid w:val="003924BA"/>
    <w:rsid w:val="00392E09"/>
    <w:rsid w:val="0039540E"/>
    <w:rsid w:val="00396AF4"/>
    <w:rsid w:val="00397094"/>
    <w:rsid w:val="003A043B"/>
    <w:rsid w:val="003A09D1"/>
    <w:rsid w:val="003A4429"/>
    <w:rsid w:val="003A510F"/>
    <w:rsid w:val="003A52BB"/>
    <w:rsid w:val="003A683F"/>
    <w:rsid w:val="003B1391"/>
    <w:rsid w:val="003B5930"/>
    <w:rsid w:val="003B5A1B"/>
    <w:rsid w:val="003C3BBD"/>
    <w:rsid w:val="003C7E2B"/>
    <w:rsid w:val="003D06CF"/>
    <w:rsid w:val="003D49E2"/>
    <w:rsid w:val="003D4E0B"/>
    <w:rsid w:val="003E248C"/>
    <w:rsid w:val="003E45D9"/>
    <w:rsid w:val="003F3DD3"/>
    <w:rsid w:val="003F7AF7"/>
    <w:rsid w:val="0040363A"/>
    <w:rsid w:val="004051E6"/>
    <w:rsid w:val="00407D9E"/>
    <w:rsid w:val="004115A3"/>
    <w:rsid w:val="00412D94"/>
    <w:rsid w:val="0041548C"/>
    <w:rsid w:val="00417059"/>
    <w:rsid w:val="004223A7"/>
    <w:rsid w:val="00422C23"/>
    <w:rsid w:val="0042712A"/>
    <w:rsid w:val="00430F48"/>
    <w:rsid w:val="00431C47"/>
    <w:rsid w:val="004334B6"/>
    <w:rsid w:val="004410CF"/>
    <w:rsid w:val="00443343"/>
    <w:rsid w:val="00443A3B"/>
    <w:rsid w:val="00443FB8"/>
    <w:rsid w:val="004445A4"/>
    <w:rsid w:val="00445806"/>
    <w:rsid w:val="00446016"/>
    <w:rsid w:val="00451034"/>
    <w:rsid w:val="004536C0"/>
    <w:rsid w:val="00454907"/>
    <w:rsid w:val="00455D2A"/>
    <w:rsid w:val="00455D2C"/>
    <w:rsid w:val="00467DAF"/>
    <w:rsid w:val="00467EA0"/>
    <w:rsid w:val="00470773"/>
    <w:rsid w:val="00471137"/>
    <w:rsid w:val="00475894"/>
    <w:rsid w:val="00477FA3"/>
    <w:rsid w:val="004814A5"/>
    <w:rsid w:val="00486269"/>
    <w:rsid w:val="00487D95"/>
    <w:rsid w:val="00495C84"/>
    <w:rsid w:val="004A2A75"/>
    <w:rsid w:val="004A66C3"/>
    <w:rsid w:val="004B4EA0"/>
    <w:rsid w:val="004C28C9"/>
    <w:rsid w:val="004C3245"/>
    <w:rsid w:val="004C43EA"/>
    <w:rsid w:val="004C77AB"/>
    <w:rsid w:val="004D0DB3"/>
    <w:rsid w:val="004D291A"/>
    <w:rsid w:val="004D4030"/>
    <w:rsid w:val="004E4A5A"/>
    <w:rsid w:val="004E5EDE"/>
    <w:rsid w:val="004F26A8"/>
    <w:rsid w:val="004F5915"/>
    <w:rsid w:val="004F6495"/>
    <w:rsid w:val="00500F15"/>
    <w:rsid w:val="00501201"/>
    <w:rsid w:val="005029CA"/>
    <w:rsid w:val="005041AD"/>
    <w:rsid w:val="0050706E"/>
    <w:rsid w:val="00510536"/>
    <w:rsid w:val="00511BBB"/>
    <w:rsid w:val="005147C7"/>
    <w:rsid w:val="005161C1"/>
    <w:rsid w:val="00516505"/>
    <w:rsid w:val="00523255"/>
    <w:rsid w:val="005247AC"/>
    <w:rsid w:val="005256E1"/>
    <w:rsid w:val="0052576A"/>
    <w:rsid w:val="00526728"/>
    <w:rsid w:val="00526956"/>
    <w:rsid w:val="005269DC"/>
    <w:rsid w:val="00530E58"/>
    <w:rsid w:val="00543C93"/>
    <w:rsid w:val="00550343"/>
    <w:rsid w:val="00552867"/>
    <w:rsid w:val="00557776"/>
    <w:rsid w:val="00561025"/>
    <w:rsid w:val="00561E89"/>
    <w:rsid w:val="0056712B"/>
    <w:rsid w:val="00572DF6"/>
    <w:rsid w:val="00573F5F"/>
    <w:rsid w:val="0057462D"/>
    <w:rsid w:val="00581BDC"/>
    <w:rsid w:val="00581F0D"/>
    <w:rsid w:val="00583286"/>
    <w:rsid w:val="00585023"/>
    <w:rsid w:val="0058690F"/>
    <w:rsid w:val="00591A15"/>
    <w:rsid w:val="005926B6"/>
    <w:rsid w:val="00593280"/>
    <w:rsid w:val="005960B0"/>
    <w:rsid w:val="00596CB2"/>
    <w:rsid w:val="005A6578"/>
    <w:rsid w:val="005A6603"/>
    <w:rsid w:val="005B6BFC"/>
    <w:rsid w:val="005B74C4"/>
    <w:rsid w:val="005C21E0"/>
    <w:rsid w:val="005C3A3A"/>
    <w:rsid w:val="005C6281"/>
    <w:rsid w:val="005D6954"/>
    <w:rsid w:val="005D7474"/>
    <w:rsid w:val="005E6738"/>
    <w:rsid w:val="005E74B8"/>
    <w:rsid w:val="005F1ED4"/>
    <w:rsid w:val="005F410F"/>
    <w:rsid w:val="005F467A"/>
    <w:rsid w:val="006015F0"/>
    <w:rsid w:val="00612E07"/>
    <w:rsid w:val="00614A16"/>
    <w:rsid w:val="0062137B"/>
    <w:rsid w:val="00623294"/>
    <w:rsid w:val="00626012"/>
    <w:rsid w:val="00643D05"/>
    <w:rsid w:val="00644F03"/>
    <w:rsid w:val="00645631"/>
    <w:rsid w:val="00646BAF"/>
    <w:rsid w:val="006479B5"/>
    <w:rsid w:val="00653BB8"/>
    <w:rsid w:val="006542A9"/>
    <w:rsid w:val="00664097"/>
    <w:rsid w:val="006648EF"/>
    <w:rsid w:val="00671BD5"/>
    <w:rsid w:val="00672A83"/>
    <w:rsid w:val="00674F02"/>
    <w:rsid w:val="00683060"/>
    <w:rsid w:val="00683B48"/>
    <w:rsid w:val="0068558A"/>
    <w:rsid w:val="00685B17"/>
    <w:rsid w:val="006867BC"/>
    <w:rsid w:val="0069040C"/>
    <w:rsid w:val="00694F38"/>
    <w:rsid w:val="0069603E"/>
    <w:rsid w:val="00697453"/>
    <w:rsid w:val="006A2707"/>
    <w:rsid w:val="006A37CC"/>
    <w:rsid w:val="006A438E"/>
    <w:rsid w:val="006A5C5E"/>
    <w:rsid w:val="006B02E7"/>
    <w:rsid w:val="006B0F29"/>
    <w:rsid w:val="006B1382"/>
    <w:rsid w:val="006B2CAC"/>
    <w:rsid w:val="006C3A73"/>
    <w:rsid w:val="006C4BEF"/>
    <w:rsid w:val="006C562E"/>
    <w:rsid w:val="006C5EEA"/>
    <w:rsid w:val="006C77F3"/>
    <w:rsid w:val="006D04E4"/>
    <w:rsid w:val="006D0948"/>
    <w:rsid w:val="006E3D11"/>
    <w:rsid w:val="006E64A4"/>
    <w:rsid w:val="006E681D"/>
    <w:rsid w:val="006E6E2B"/>
    <w:rsid w:val="006E7236"/>
    <w:rsid w:val="006F0573"/>
    <w:rsid w:val="006F162A"/>
    <w:rsid w:val="006F1675"/>
    <w:rsid w:val="006F379D"/>
    <w:rsid w:val="006F3C19"/>
    <w:rsid w:val="006F6B19"/>
    <w:rsid w:val="00701A0F"/>
    <w:rsid w:val="00703823"/>
    <w:rsid w:val="00704C32"/>
    <w:rsid w:val="007072B0"/>
    <w:rsid w:val="00711B5B"/>
    <w:rsid w:val="00711C2C"/>
    <w:rsid w:val="00712126"/>
    <w:rsid w:val="0071419C"/>
    <w:rsid w:val="00716EE3"/>
    <w:rsid w:val="00720B74"/>
    <w:rsid w:val="007211AA"/>
    <w:rsid w:val="00722DF7"/>
    <w:rsid w:val="00727A3E"/>
    <w:rsid w:val="007346FE"/>
    <w:rsid w:val="00735196"/>
    <w:rsid w:val="007351AA"/>
    <w:rsid w:val="00743331"/>
    <w:rsid w:val="00754914"/>
    <w:rsid w:val="00757075"/>
    <w:rsid w:val="00757E0E"/>
    <w:rsid w:val="00760ED5"/>
    <w:rsid w:val="0077279F"/>
    <w:rsid w:val="007766AD"/>
    <w:rsid w:val="00784C80"/>
    <w:rsid w:val="00791665"/>
    <w:rsid w:val="00793852"/>
    <w:rsid w:val="007940D5"/>
    <w:rsid w:val="0079620B"/>
    <w:rsid w:val="00797476"/>
    <w:rsid w:val="007A2346"/>
    <w:rsid w:val="007A2BC4"/>
    <w:rsid w:val="007A5A15"/>
    <w:rsid w:val="007A7867"/>
    <w:rsid w:val="007B0915"/>
    <w:rsid w:val="007B2560"/>
    <w:rsid w:val="007B7739"/>
    <w:rsid w:val="007B7B73"/>
    <w:rsid w:val="007C0FF9"/>
    <w:rsid w:val="007C11F3"/>
    <w:rsid w:val="007C1777"/>
    <w:rsid w:val="007C1DE8"/>
    <w:rsid w:val="007D0008"/>
    <w:rsid w:val="007E2077"/>
    <w:rsid w:val="007E2727"/>
    <w:rsid w:val="007E5497"/>
    <w:rsid w:val="007F1A15"/>
    <w:rsid w:val="007F3348"/>
    <w:rsid w:val="007F393F"/>
    <w:rsid w:val="007F4E4B"/>
    <w:rsid w:val="00803137"/>
    <w:rsid w:val="008079BE"/>
    <w:rsid w:val="00810BD8"/>
    <w:rsid w:val="00815F13"/>
    <w:rsid w:val="00825EE9"/>
    <w:rsid w:val="008276F6"/>
    <w:rsid w:val="00831548"/>
    <w:rsid w:val="00834AF7"/>
    <w:rsid w:val="00841679"/>
    <w:rsid w:val="008452AB"/>
    <w:rsid w:val="008466A4"/>
    <w:rsid w:val="00846ECA"/>
    <w:rsid w:val="00847A72"/>
    <w:rsid w:val="0085017D"/>
    <w:rsid w:val="00852016"/>
    <w:rsid w:val="008544BB"/>
    <w:rsid w:val="008637AC"/>
    <w:rsid w:val="0086585D"/>
    <w:rsid w:val="00877EB8"/>
    <w:rsid w:val="00884FBE"/>
    <w:rsid w:val="0088607B"/>
    <w:rsid w:val="0088745A"/>
    <w:rsid w:val="008915D9"/>
    <w:rsid w:val="008926FE"/>
    <w:rsid w:val="00894E6A"/>
    <w:rsid w:val="00895E9F"/>
    <w:rsid w:val="008A3939"/>
    <w:rsid w:val="008A5FA5"/>
    <w:rsid w:val="008B15F7"/>
    <w:rsid w:val="008C0704"/>
    <w:rsid w:val="008C2573"/>
    <w:rsid w:val="008C76F1"/>
    <w:rsid w:val="008D5665"/>
    <w:rsid w:val="008D7F97"/>
    <w:rsid w:val="008E0081"/>
    <w:rsid w:val="008E419C"/>
    <w:rsid w:val="008E6F30"/>
    <w:rsid w:val="008F1A1B"/>
    <w:rsid w:val="008F1BA7"/>
    <w:rsid w:val="008F608A"/>
    <w:rsid w:val="008F6A89"/>
    <w:rsid w:val="008F6BB9"/>
    <w:rsid w:val="008F6ECF"/>
    <w:rsid w:val="00906A7A"/>
    <w:rsid w:val="00914C3F"/>
    <w:rsid w:val="00921B95"/>
    <w:rsid w:val="00923578"/>
    <w:rsid w:val="00930F7E"/>
    <w:rsid w:val="0093156F"/>
    <w:rsid w:val="00932128"/>
    <w:rsid w:val="00934063"/>
    <w:rsid w:val="00935F10"/>
    <w:rsid w:val="00936148"/>
    <w:rsid w:val="00936A57"/>
    <w:rsid w:val="00940D37"/>
    <w:rsid w:val="00941F35"/>
    <w:rsid w:val="00943F41"/>
    <w:rsid w:val="00945BC3"/>
    <w:rsid w:val="00946417"/>
    <w:rsid w:val="00946B31"/>
    <w:rsid w:val="00947611"/>
    <w:rsid w:val="00955A97"/>
    <w:rsid w:val="00957578"/>
    <w:rsid w:val="009654B8"/>
    <w:rsid w:val="009663CB"/>
    <w:rsid w:val="0097539D"/>
    <w:rsid w:val="0097644B"/>
    <w:rsid w:val="00976894"/>
    <w:rsid w:val="00976F53"/>
    <w:rsid w:val="00977396"/>
    <w:rsid w:val="00977D23"/>
    <w:rsid w:val="0099292C"/>
    <w:rsid w:val="00997030"/>
    <w:rsid w:val="009A03CE"/>
    <w:rsid w:val="009A5B9C"/>
    <w:rsid w:val="009B0B16"/>
    <w:rsid w:val="009B25EA"/>
    <w:rsid w:val="009B549F"/>
    <w:rsid w:val="009B752D"/>
    <w:rsid w:val="009C2DD0"/>
    <w:rsid w:val="009C6528"/>
    <w:rsid w:val="009C7005"/>
    <w:rsid w:val="009C74C0"/>
    <w:rsid w:val="009C7FFA"/>
    <w:rsid w:val="009D1AF8"/>
    <w:rsid w:val="009E058B"/>
    <w:rsid w:val="009E62F1"/>
    <w:rsid w:val="00A00FBD"/>
    <w:rsid w:val="00A01248"/>
    <w:rsid w:val="00A04786"/>
    <w:rsid w:val="00A04C8A"/>
    <w:rsid w:val="00A04FC5"/>
    <w:rsid w:val="00A064DD"/>
    <w:rsid w:val="00A06B0F"/>
    <w:rsid w:val="00A0712A"/>
    <w:rsid w:val="00A075AA"/>
    <w:rsid w:val="00A07FBF"/>
    <w:rsid w:val="00A13348"/>
    <w:rsid w:val="00A13C0B"/>
    <w:rsid w:val="00A14205"/>
    <w:rsid w:val="00A151FE"/>
    <w:rsid w:val="00A1633C"/>
    <w:rsid w:val="00A171EA"/>
    <w:rsid w:val="00A24503"/>
    <w:rsid w:val="00A2798B"/>
    <w:rsid w:val="00A31E8B"/>
    <w:rsid w:val="00A32DA4"/>
    <w:rsid w:val="00A34A2C"/>
    <w:rsid w:val="00A35050"/>
    <w:rsid w:val="00A351E9"/>
    <w:rsid w:val="00A36A99"/>
    <w:rsid w:val="00A36BF0"/>
    <w:rsid w:val="00A42197"/>
    <w:rsid w:val="00A442FD"/>
    <w:rsid w:val="00A447E7"/>
    <w:rsid w:val="00A45132"/>
    <w:rsid w:val="00A4681F"/>
    <w:rsid w:val="00A530E4"/>
    <w:rsid w:val="00A547EA"/>
    <w:rsid w:val="00A5786E"/>
    <w:rsid w:val="00A601E8"/>
    <w:rsid w:val="00A60630"/>
    <w:rsid w:val="00A60E3A"/>
    <w:rsid w:val="00A6520A"/>
    <w:rsid w:val="00A679DB"/>
    <w:rsid w:val="00A75051"/>
    <w:rsid w:val="00A75118"/>
    <w:rsid w:val="00A75138"/>
    <w:rsid w:val="00A75344"/>
    <w:rsid w:val="00A759C1"/>
    <w:rsid w:val="00A76652"/>
    <w:rsid w:val="00A8337E"/>
    <w:rsid w:val="00A85577"/>
    <w:rsid w:val="00A85E30"/>
    <w:rsid w:val="00A95733"/>
    <w:rsid w:val="00A95CA6"/>
    <w:rsid w:val="00AA0FC3"/>
    <w:rsid w:val="00AA2EDA"/>
    <w:rsid w:val="00AB1573"/>
    <w:rsid w:val="00AC4BBB"/>
    <w:rsid w:val="00AC60F3"/>
    <w:rsid w:val="00AD0101"/>
    <w:rsid w:val="00AD33DC"/>
    <w:rsid w:val="00AD7114"/>
    <w:rsid w:val="00AD7DED"/>
    <w:rsid w:val="00AE11FE"/>
    <w:rsid w:val="00AE491C"/>
    <w:rsid w:val="00AE5C35"/>
    <w:rsid w:val="00AE72F6"/>
    <w:rsid w:val="00AF4289"/>
    <w:rsid w:val="00AF735A"/>
    <w:rsid w:val="00B02C2E"/>
    <w:rsid w:val="00B0525B"/>
    <w:rsid w:val="00B05572"/>
    <w:rsid w:val="00B11395"/>
    <w:rsid w:val="00B14426"/>
    <w:rsid w:val="00B14580"/>
    <w:rsid w:val="00B1569E"/>
    <w:rsid w:val="00B22DCC"/>
    <w:rsid w:val="00B307A1"/>
    <w:rsid w:val="00B31302"/>
    <w:rsid w:val="00B332D1"/>
    <w:rsid w:val="00B347B5"/>
    <w:rsid w:val="00B40863"/>
    <w:rsid w:val="00B40C93"/>
    <w:rsid w:val="00B43433"/>
    <w:rsid w:val="00B44C54"/>
    <w:rsid w:val="00B55A3D"/>
    <w:rsid w:val="00B576FC"/>
    <w:rsid w:val="00B70146"/>
    <w:rsid w:val="00B70907"/>
    <w:rsid w:val="00B76F5E"/>
    <w:rsid w:val="00B8094E"/>
    <w:rsid w:val="00B818E1"/>
    <w:rsid w:val="00B91F65"/>
    <w:rsid w:val="00B924C9"/>
    <w:rsid w:val="00B92BF7"/>
    <w:rsid w:val="00B930D9"/>
    <w:rsid w:val="00B9770E"/>
    <w:rsid w:val="00B97BCD"/>
    <w:rsid w:val="00BA2018"/>
    <w:rsid w:val="00BA4C27"/>
    <w:rsid w:val="00BB4160"/>
    <w:rsid w:val="00BB69C8"/>
    <w:rsid w:val="00BC02CE"/>
    <w:rsid w:val="00BC09CA"/>
    <w:rsid w:val="00BC0BB6"/>
    <w:rsid w:val="00BC14DD"/>
    <w:rsid w:val="00BC2267"/>
    <w:rsid w:val="00BC2F26"/>
    <w:rsid w:val="00BC407D"/>
    <w:rsid w:val="00BC4467"/>
    <w:rsid w:val="00BC568F"/>
    <w:rsid w:val="00BC599E"/>
    <w:rsid w:val="00BC716A"/>
    <w:rsid w:val="00BC7557"/>
    <w:rsid w:val="00BD2233"/>
    <w:rsid w:val="00BD2AED"/>
    <w:rsid w:val="00BD7AB3"/>
    <w:rsid w:val="00BF44D7"/>
    <w:rsid w:val="00C0217C"/>
    <w:rsid w:val="00C0257D"/>
    <w:rsid w:val="00C03849"/>
    <w:rsid w:val="00C05E17"/>
    <w:rsid w:val="00C06174"/>
    <w:rsid w:val="00C131E3"/>
    <w:rsid w:val="00C17AF8"/>
    <w:rsid w:val="00C20681"/>
    <w:rsid w:val="00C229DD"/>
    <w:rsid w:val="00C26391"/>
    <w:rsid w:val="00C330D3"/>
    <w:rsid w:val="00C3382B"/>
    <w:rsid w:val="00C34B39"/>
    <w:rsid w:val="00C356F7"/>
    <w:rsid w:val="00C40A30"/>
    <w:rsid w:val="00C416F6"/>
    <w:rsid w:val="00C437E6"/>
    <w:rsid w:val="00C45274"/>
    <w:rsid w:val="00C45C23"/>
    <w:rsid w:val="00C46D12"/>
    <w:rsid w:val="00C530D6"/>
    <w:rsid w:val="00C57BA6"/>
    <w:rsid w:val="00C605FD"/>
    <w:rsid w:val="00C609BE"/>
    <w:rsid w:val="00C75B76"/>
    <w:rsid w:val="00C77B69"/>
    <w:rsid w:val="00C80675"/>
    <w:rsid w:val="00C84989"/>
    <w:rsid w:val="00C8796C"/>
    <w:rsid w:val="00C90262"/>
    <w:rsid w:val="00C907E9"/>
    <w:rsid w:val="00C91812"/>
    <w:rsid w:val="00C92302"/>
    <w:rsid w:val="00C94E03"/>
    <w:rsid w:val="00C957AB"/>
    <w:rsid w:val="00C95B09"/>
    <w:rsid w:val="00CA339F"/>
    <w:rsid w:val="00CA6E6A"/>
    <w:rsid w:val="00CB1552"/>
    <w:rsid w:val="00CB238E"/>
    <w:rsid w:val="00CB3CEA"/>
    <w:rsid w:val="00CB463C"/>
    <w:rsid w:val="00CB5A6D"/>
    <w:rsid w:val="00CB5AE0"/>
    <w:rsid w:val="00CB7D4F"/>
    <w:rsid w:val="00CC06A4"/>
    <w:rsid w:val="00CC0BCA"/>
    <w:rsid w:val="00CC2F5E"/>
    <w:rsid w:val="00CD2DB4"/>
    <w:rsid w:val="00CD7576"/>
    <w:rsid w:val="00CE0F1B"/>
    <w:rsid w:val="00CE6B79"/>
    <w:rsid w:val="00CF11D4"/>
    <w:rsid w:val="00CF3FD2"/>
    <w:rsid w:val="00D00328"/>
    <w:rsid w:val="00D00BB8"/>
    <w:rsid w:val="00D01A21"/>
    <w:rsid w:val="00D025CD"/>
    <w:rsid w:val="00D030D2"/>
    <w:rsid w:val="00D117D9"/>
    <w:rsid w:val="00D11B38"/>
    <w:rsid w:val="00D2232E"/>
    <w:rsid w:val="00D26F96"/>
    <w:rsid w:val="00D339DC"/>
    <w:rsid w:val="00D34A34"/>
    <w:rsid w:val="00D34BC7"/>
    <w:rsid w:val="00D3653C"/>
    <w:rsid w:val="00D435EC"/>
    <w:rsid w:val="00D514A1"/>
    <w:rsid w:val="00D52C9C"/>
    <w:rsid w:val="00D57DA1"/>
    <w:rsid w:val="00D609D5"/>
    <w:rsid w:val="00D6199E"/>
    <w:rsid w:val="00D63F41"/>
    <w:rsid w:val="00D64FDB"/>
    <w:rsid w:val="00D65E9C"/>
    <w:rsid w:val="00D76B02"/>
    <w:rsid w:val="00D80586"/>
    <w:rsid w:val="00D82781"/>
    <w:rsid w:val="00D8413B"/>
    <w:rsid w:val="00D91BF2"/>
    <w:rsid w:val="00D9301C"/>
    <w:rsid w:val="00DA4F1B"/>
    <w:rsid w:val="00DB00C0"/>
    <w:rsid w:val="00DB102B"/>
    <w:rsid w:val="00DB5A66"/>
    <w:rsid w:val="00DB6860"/>
    <w:rsid w:val="00DB75F6"/>
    <w:rsid w:val="00DC0B20"/>
    <w:rsid w:val="00DC13B9"/>
    <w:rsid w:val="00DC44EF"/>
    <w:rsid w:val="00DC7DBE"/>
    <w:rsid w:val="00DD1C8F"/>
    <w:rsid w:val="00DD7186"/>
    <w:rsid w:val="00DE569A"/>
    <w:rsid w:val="00DE60FA"/>
    <w:rsid w:val="00DE688C"/>
    <w:rsid w:val="00DE68F0"/>
    <w:rsid w:val="00DF035E"/>
    <w:rsid w:val="00DF660B"/>
    <w:rsid w:val="00DF7BEB"/>
    <w:rsid w:val="00E00A75"/>
    <w:rsid w:val="00E03E35"/>
    <w:rsid w:val="00E047EC"/>
    <w:rsid w:val="00E050FC"/>
    <w:rsid w:val="00E05A47"/>
    <w:rsid w:val="00E05F60"/>
    <w:rsid w:val="00E07712"/>
    <w:rsid w:val="00E07BA6"/>
    <w:rsid w:val="00E10AAD"/>
    <w:rsid w:val="00E13420"/>
    <w:rsid w:val="00E14045"/>
    <w:rsid w:val="00E208FD"/>
    <w:rsid w:val="00E258AF"/>
    <w:rsid w:val="00E27F2D"/>
    <w:rsid w:val="00E307AC"/>
    <w:rsid w:val="00E3492B"/>
    <w:rsid w:val="00E3695D"/>
    <w:rsid w:val="00E37EE4"/>
    <w:rsid w:val="00E41036"/>
    <w:rsid w:val="00E414D7"/>
    <w:rsid w:val="00E43CC0"/>
    <w:rsid w:val="00E47CE0"/>
    <w:rsid w:val="00E507C9"/>
    <w:rsid w:val="00E522B5"/>
    <w:rsid w:val="00E527A7"/>
    <w:rsid w:val="00E55863"/>
    <w:rsid w:val="00E567EF"/>
    <w:rsid w:val="00E577F8"/>
    <w:rsid w:val="00E61A26"/>
    <w:rsid w:val="00E63503"/>
    <w:rsid w:val="00E67F11"/>
    <w:rsid w:val="00E70535"/>
    <w:rsid w:val="00E70A65"/>
    <w:rsid w:val="00E70EE9"/>
    <w:rsid w:val="00E75934"/>
    <w:rsid w:val="00E7712B"/>
    <w:rsid w:val="00E805A3"/>
    <w:rsid w:val="00E806BA"/>
    <w:rsid w:val="00E87D14"/>
    <w:rsid w:val="00E90299"/>
    <w:rsid w:val="00E93100"/>
    <w:rsid w:val="00E95A1E"/>
    <w:rsid w:val="00EA424B"/>
    <w:rsid w:val="00EA51A0"/>
    <w:rsid w:val="00EB26BA"/>
    <w:rsid w:val="00EB3538"/>
    <w:rsid w:val="00EB4B35"/>
    <w:rsid w:val="00EB64C0"/>
    <w:rsid w:val="00EB7015"/>
    <w:rsid w:val="00EC6D91"/>
    <w:rsid w:val="00EE12CF"/>
    <w:rsid w:val="00EE27A9"/>
    <w:rsid w:val="00EE336E"/>
    <w:rsid w:val="00EF3508"/>
    <w:rsid w:val="00EF5547"/>
    <w:rsid w:val="00EF5BE9"/>
    <w:rsid w:val="00F04B84"/>
    <w:rsid w:val="00F05215"/>
    <w:rsid w:val="00F1444B"/>
    <w:rsid w:val="00F151F7"/>
    <w:rsid w:val="00F1586D"/>
    <w:rsid w:val="00F17FAD"/>
    <w:rsid w:val="00F17FD5"/>
    <w:rsid w:val="00F252A7"/>
    <w:rsid w:val="00F27835"/>
    <w:rsid w:val="00F305BE"/>
    <w:rsid w:val="00F32142"/>
    <w:rsid w:val="00F327D3"/>
    <w:rsid w:val="00F400EB"/>
    <w:rsid w:val="00F418CE"/>
    <w:rsid w:val="00F428F1"/>
    <w:rsid w:val="00F43050"/>
    <w:rsid w:val="00F521AB"/>
    <w:rsid w:val="00F53494"/>
    <w:rsid w:val="00F53802"/>
    <w:rsid w:val="00F638E3"/>
    <w:rsid w:val="00F6482B"/>
    <w:rsid w:val="00F70B04"/>
    <w:rsid w:val="00F71AEB"/>
    <w:rsid w:val="00F761E6"/>
    <w:rsid w:val="00F769FC"/>
    <w:rsid w:val="00F814AF"/>
    <w:rsid w:val="00F81D38"/>
    <w:rsid w:val="00F82223"/>
    <w:rsid w:val="00F937DA"/>
    <w:rsid w:val="00F97663"/>
    <w:rsid w:val="00FA0B5A"/>
    <w:rsid w:val="00FA4505"/>
    <w:rsid w:val="00FA7B67"/>
    <w:rsid w:val="00FA7ECE"/>
    <w:rsid w:val="00FB020A"/>
    <w:rsid w:val="00FB161C"/>
    <w:rsid w:val="00FB20B5"/>
    <w:rsid w:val="00FB388F"/>
    <w:rsid w:val="00FB55C8"/>
    <w:rsid w:val="00FB6E7E"/>
    <w:rsid w:val="00FC115A"/>
    <w:rsid w:val="00FC5813"/>
    <w:rsid w:val="00FC6226"/>
    <w:rsid w:val="00FD019E"/>
    <w:rsid w:val="00FD04D2"/>
    <w:rsid w:val="00FE3385"/>
    <w:rsid w:val="00FE6AAB"/>
    <w:rsid w:val="00FE7F02"/>
    <w:rsid w:val="00FF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550475"/>
  <w15:docId w15:val="{B721A87C-2BAE-449A-AB97-3FB4D17B4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40D5"/>
    <w:pPr>
      <w:spacing w:before="120" w:after="120"/>
    </w:pPr>
  </w:style>
  <w:style w:type="paragraph" w:styleId="Heading1">
    <w:name w:val="heading 1"/>
    <w:next w:val="Normal"/>
    <w:link w:val="Heading1Char"/>
    <w:uiPriority w:val="9"/>
    <w:qFormat/>
    <w:pPr>
      <w:keepNext/>
      <w:numPr>
        <w:numId w:val="8"/>
      </w:numPr>
      <w:tabs>
        <w:tab w:val="clear" w:pos="6300"/>
        <w:tab w:val="left" w:pos="540"/>
      </w:tabs>
      <w:spacing w:after="280"/>
      <w:ind w:left="0" w:firstLine="0"/>
      <w:outlineLvl w:val="0"/>
    </w:pPr>
    <w:rPr>
      <w:rFonts w:ascii="Arial Narrow" w:hAnsi="Arial Narrow"/>
      <w:b/>
      <w:kern w:val="28"/>
      <w:sz w:val="36"/>
    </w:rPr>
  </w:style>
  <w:style w:type="paragraph" w:styleId="Heading2">
    <w:name w:val="heading 2"/>
    <w:next w:val="Normal"/>
    <w:qFormat/>
    <w:pPr>
      <w:keepNext/>
      <w:numPr>
        <w:ilvl w:val="1"/>
        <w:numId w:val="8"/>
      </w:numPr>
      <w:spacing w:before="300" w:after="100"/>
      <w:outlineLvl w:val="1"/>
    </w:pPr>
    <w:rPr>
      <w:rFonts w:ascii="Arial Narrow" w:hAnsi="Arial Narrow"/>
      <w:b/>
      <w:sz w:val="32"/>
    </w:rPr>
  </w:style>
  <w:style w:type="paragraph" w:styleId="Heading3">
    <w:name w:val="heading 3"/>
    <w:next w:val="Normal"/>
    <w:qFormat/>
    <w:pPr>
      <w:keepNext/>
      <w:numPr>
        <w:ilvl w:val="2"/>
        <w:numId w:val="8"/>
      </w:numPr>
      <w:tabs>
        <w:tab w:val="clear" w:pos="936"/>
        <w:tab w:val="left" w:pos="900"/>
      </w:tabs>
      <w:spacing w:before="240" w:after="120"/>
      <w:ind w:left="900" w:hanging="900"/>
      <w:outlineLvl w:val="2"/>
    </w:pPr>
    <w:rPr>
      <w:rFonts w:ascii="Arial Narrow" w:hAnsi="Arial Narrow"/>
      <w:b/>
      <w:sz w:val="28"/>
    </w:rPr>
  </w:style>
  <w:style w:type="paragraph" w:styleId="Heading4">
    <w:name w:val="heading 4"/>
    <w:next w:val="Normal"/>
    <w:qFormat/>
    <w:pPr>
      <w:keepNext/>
      <w:numPr>
        <w:ilvl w:val="3"/>
        <w:numId w:val="8"/>
      </w:numPr>
      <w:tabs>
        <w:tab w:val="clear" w:pos="1008"/>
        <w:tab w:val="num" w:pos="1080"/>
      </w:tabs>
      <w:spacing w:before="240" w:after="120"/>
      <w:ind w:left="1080" w:hanging="1080"/>
      <w:outlineLvl w:val="3"/>
    </w:pPr>
    <w:rPr>
      <w:rFonts w:ascii="Arial Narrow" w:hAnsi="Arial Narrow"/>
      <w:b/>
      <w:sz w:val="26"/>
    </w:rPr>
  </w:style>
  <w:style w:type="paragraph" w:styleId="Heading5">
    <w:name w:val="heading 5"/>
    <w:next w:val="Normal"/>
    <w:qFormat/>
    <w:pPr>
      <w:keepNext/>
      <w:numPr>
        <w:ilvl w:val="4"/>
        <w:numId w:val="8"/>
      </w:numPr>
      <w:tabs>
        <w:tab w:val="clear" w:pos="1224"/>
        <w:tab w:val="num" w:pos="1260"/>
      </w:tabs>
      <w:spacing w:before="240" w:after="120"/>
      <w:ind w:left="1260" w:hanging="1260"/>
      <w:outlineLvl w:val="4"/>
    </w:pPr>
    <w:rPr>
      <w:rFonts w:ascii="Arial Narrow" w:hAnsi="Arial Narrow"/>
      <w:i/>
      <w:sz w:val="26"/>
    </w:rPr>
  </w:style>
  <w:style w:type="paragraph" w:styleId="Heading6">
    <w:name w:val="heading 6"/>
    <w:next w:val="Normal"/>
    <w:pPr>
      <w:keepNext/>
      <w:numPr>
        <w:ilvl w:val="5"/>
        <w:numId w:val="8"/>
      </w:numPr>
      <w:tabs>
        <w:tab w:val="clear" w:pos="1728"/>
        <w:tab w:val="num" w:pos="360"/>
      </w:tabs>
      <w:spacing w:before="120" w:after="120"/>
      <w:ind w:left="0" w:firstLine="0"/>
      <w:outlineLvl w:val="5"/>
    </w:pPr>
    <w:rPr>
      <w:rFonts w:ascii="Arial Narrow" w:hAnsi="Arial Narrow"/>
      <w:i/>
      <w:sz w:val="26"/>
    </w:rPr>
  </w:style>
  <w:style w:type="paragraph" w:styleId="Heading7">
    <w:name w:val="heading 7"/>
    <w:basedOn w:val="Normal"/>
    <w:next w:val="Normal"/>
    <w:pPr>
      <w:numPr>
        <w:ilvl w:val="6"/>
        <w:numId w:val="8"/>
      </w:numPr>
      <w:tabs>
        <w:tab w:val="clear" w:pos="1872"/>
        <w:tab w:val="num" w:pos="360"/>
      </w:tabs>
      <w:spacing w:before="240" w:after="60"/>
      <w:ind w:left="0" w:firstLine="0"/>
      <w:outlineLvl w:val="6"/>
    </w:pPr>
    <w:rPr>
      <w:rFonts w:ascii="Arial Narrow" w:hAnsi="Arial Narrow"/>
      <w:i/>
    </w:rPr>
  </w:style>
  <w:style w:type="paragraph" w:styleId="Heading8">
    <w:name w:val="heading 8"/>
    <w:basedOn w:val="Normal"/>
    <w:next w:val="Normal"/>
    <w:pPr>
      <w:keepNext/>
      <w:jc w:val="center"/>
      <w:outlineLvl w:val="7"/>
    </w:pPr>
    <w:rPr>
      <w:rFonts w:ascii="Garamond" w:hAnsi="Garamond"/>
      <w:b/>
      <w:snapToGrid w:val="0"/>
      <w:sz w:val="36"/>
    </w:rPr>
  </w:style>
  <w:style w:type="paragraph" w:styleId="Heading9">
    <w:name w:val="heading 9"/>
    <w:basedOn w:val="Normal"/>
    <w:next w:val="Normal"/>
    <w:pPr>
      <w:keepNext/>
      <w:jc w:val="right"/>
      <w:outlineLvl w:val="8"/>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onymDefinition">
    <w:name w:val="Acronym Definition"/>
    <w:qFormat/>
    <w:pPr>
      <w:spacing w:before="60" w:after="60"/>
    </w:pPr>
  </w:style>
  <w:style w:type="paragraph" w:customStyle="1" w:styleId="AcronymTerm">
    <w:name w:val="Acronym Term"/>
    <w:qFormat/>
    <w:pPr>
      <w:spacing w:before="60" w:after="60"/>
    </w:pPr>
    <w:rPr>
      <w:b/>
    </w:rPr>
  </w:style>
  <w:style w:type="paragraph" w:customStyle="1" w:styleId="AppHeading1">
    <w:name w:val="AppHeading 1"/>
    <w:next w:val="Normal"/>
    <w:qFormat/>
    <w:pPr>
      <w:keepNext/>
      <w:pageBreakBefore/>
      <w:numPr>
        <w:numId w:val="2"/>
      </w:numPr>
      <w:tabs>
        <w:tab w:val="num" w:pos="360"/>
      </w:tabs>
      <w:spacing w:after="360" w:line="400" w:lineRule="exact"/>
      <w:ind w:left="0" w:firstLine="0"/>
      <w:jc w:val="center"/>
    </w:pPr>
    <w:rPr>
      <w:rFonts w:ascii="Arial Narrow" w:hAnsi="Arial Narrow"/>
      <w:b/>
      <w:sz w:val="36"/>
    </w:rPr>
  </w:style>
  <w:style w:type="paragraph" w:customStyle="1" w:styleId="AppHeading2">
    <w:name w:val="AppHeading 2"/>
    <w:next w:val="Normal"/>
    <w:qFormat/>
    <w:pPr>
      <w:keepNext/>
      <w:numPr>
        <w:ilvl w:val="1"/>
        <w:numId w:val="2"/>
      </w:numPr>
      <w:spacing w:before="300" w:after="100"/>
    </w:pPr>
    <w:rPr>
      <w:rFonts w:ascii="Arial Narrow" w:hAnsi="Arial Narrow"/>
      <w:b/>
      <w:sz w:val="32"/>
    </w:rPr>
  </w:style>
  <w:style w:type="paragraph" w:customStyle="1" w:styleId="AppHeading3">
    <w:name w:val="AppHeading 3"/>
    <w:next w:val="Normal"/>
    <w:qFormat/>
    <w:pPr>
      <w:keepNext/>
      <w:numPr>
        <w:ilvl w:val="2"/>
        <w:numId w:val="2"/>
      </w:numPr>
      <w:tabs>
        <w:tab w:val="clear" w:pos="1008"/>
        <w:tab w:val="num" w:pos="900"/>
      </w:tabs>
      <w:spacing w:before="240" w:after="80"/>
      <w:ind w:left="900" w:hanging="900"/>
    </w:pPr>
    <w:rPr>
      <w:rFonts w:ascii="Arial Narrow" w:hAnsi="Arial Narrow"/>
      <w:b/>
      <w:sz w:val="28"/>
    </w:rPr>
  </w:style>
  <w:style w:type="paragraph" w:customStyle="1" w:styleId="AppHeading4">
    <w:name w:val="AppHeading 4"/>
    <w:next w:val="Normal"/>
    <w:qFormat/>
    <w:pPr>
      <w:numPr>
        <w:ilvl w:val="3"/>
        <w:numId w:val="2"/>
      </w:numPr>
      <w:tabs>
        <w:tab w:val="clear" w:pos="1008"/>
        <w:tab w:val="num" w:pos="1080"/>
      </w:tabs>
      <w:spacing w:before="240" w:after="120"/>
      <w:ind w:left="1080" w:hanging="1080"/>
    </w:pPr>
    <w:rPr>
      <w:rFonts w:ascii="Arial Narrow" w:hAnsi="Arial Narrow"/>
      <w:b/>
      <w:sz w:val="26"/>
    </w:rPr>
  </w:style>
  <w:style w:type="paragraph" w:customStyle="1" w:styleId="BackMatterHeading">
    <w:name w:val="Back Matter Heading"/>
    <w:next w:val="Normal"/>
    <w:qFormat/>
    <w:pPr>
      <w:keepNext/>
      <w:spacing w:after="480"/>
      <w:jc w:val="center"/>
    </w:pPr>
    <w:rPr>
      <w:rFonts w:ascii="Arial Narrow" w:hAnsi="Arial Narrow"/>
      <w:b/>
      <w:sz w:val="36"/>
    </w:rPr>
  </w:style>
  <w:style w:type="paragraph" w:customStyle="1" w:styleId="BulletListMultiple">
    <w:name w:val="Bullet List Multiple"/>
    <w:qFormat/>
    <w:pPr>
      <w:numPr>
        <w:numId w:val="3"/>
      </w:numPr>
      <w:tabs>
        <w:tab w:val="clear" w:pos="720"/>
      </w:tabs>
      <w:spacing w:before="80" w:after="80"/>
    </w:pPr>
  </w:style>
  <w:style w:type="paragraph" w:customStyle="1" w:styleId="BulletListMultipleLast">
    <w:name w:val="Bullet List Multiple Last"/>
    <w:next w:val="Normal"/>
    <w:qFormat/>
    <w:pPr>
      <w:numPr>
        <w:numId w:val="4"/>
      </w:numPr>
      <w:spacing w:before="80" w:after="280"/>
    </w:pPr>
  </w:style>
  <w:style w:type="paragraph" w:customStyle="1" w:styleId="BulletListSingle">
    <w:name w:val="Bullet List Single"/>
    <w:qFormat/>
    <w:pPr>
      <w:numPr>
        <w:numId w:val="5"/>
      </w:numPr>
      <w:spacing w:before="60"/>
    </w:pPr>
  </w:style>
  <w:style w:type="paragraph" w:customStyle="1" w:styleId="BulletListSingleLast">
    <w:name w:val="Bullet List Single Last"/>
    <w:next w:val="Normal"/>
    <w:qFormat/>
    <w:pPr>
      <w:numPr>
        <w:numId w:val="6"/>
      </w:numPr>
      <w:tabs>
        <w:tab w:val="clear" w:pos="720"/>
      </w:tabs>
      <w:spacing w:before="60" w:after="280"/>
    </w:pPr>
  </w:style>
  <w:style w:type="paragraph" w:customStyle="1" w:styleId="Classification">
    <w:name w:val="Classification"/>
    <w:pPr>
      <w:jc w:val="right"/>
    </w:pPr>
    <w:rPr>
      <w:rFonts w:ascii="Arial Narrow" w:hAnsi="Arial Narrow"/>
      <w:b/>
      <w:sz w:val="32"/>
    </w:rPr>
  </w:style>
  <w:style w:type="paragraph" w:customStyle="1" w:styleId="DocTitle">
    <w:name w:val="Doc Title"/>
    <w:pPr>
      <w:spacing w:before="840" w:after="960"/>
      <w:ind w:left="1354"/>
    </w:pPr>
    <w:rPr>
      <w:rFonts w:ascii="Arial Narrow" w:hAnsi="Arial Narrow"/>
      <w:b/>
      <w:color w:val="1F497D" w:themeColor="text2"/>
      <w:sz w:val="46"/>
      <w:szCs w:val="46"/>
    </w:rPr>
  </w:style>
  <w:style w:type="paragraph" w:customStyle="1" w:styleId="TableBulletSmaller">
    <w:name w:val="TableBullet Smaller"/>
    <w:qFormat/>
    <w:pPr>
      <w:numPr>
        <w:numId w:val="12"/>
      </w:numPr>
    </w:pPr>
    <w:rPr>
      <w:rFonts w:ascii="Arial" w:hAnsi="Arial"/>
      <w:noProof/>
      <w:sz w:val="16"/>
    </w:rPr>
  </w:style>
  <w:style w:type="paragraph" w:customStyle="1" w:styleId="ESFigureCaption">
    <w:name w:val="ES FigureCaption"/>
    <w:aliases w:val="efc"/>
    <w:next w:val="Normal"/>
    <w:qFormat/>
    <w:pPr>
      <w:keepNext/>
      <w:spacing w:before="120" w:after="240"/>
      <w:jc w:val="center"/>
    </w:pPr>
    <w:rPr>
      <w:rFonts w:ascii="Arial Narrow" w:hAnsi="Arial Narrow"/>
      <w:b/>
    </w:rPr>
  </w:style>
  <w:style w:type="paragraph" w:customStyle="1" w:styleId="ESTableCaption">
    <w:name w:val="ES TableCaption"/>
    <w:aliases w:val="etc"/>
    <w:next w:val="Normal"/>
    <w:qFormat/>
    <w:pPr>
      <w:keepNext/>
      <w:spacing w:before="240" w:after="120"/>
      <w:jc w:val="center"/>
    </w:pPr>
    <w:rPr>
      <w:rFonts w:ascii="Arial Narrow" w:hAnsi="Arial Narrow"/>
      <w:b/>
    </w:rPr>
  </w:style>
  <w:style w:type="paragraph" w:customStyle="1" w:styleId="ESHeading1">
    <w:name w:val="ESHeading 1"/>
    <w:qFormat/>
    <w:pPr>
      <w:keepNext/>
      <w:numPr>
        <w:numId w:val="7"/>
      </w:numPr>
      <w:spacing w:after="280" w:line="400" w:lineRule="exact"/>
      <w:jc w:val="center"/>
      <w:outlineLvl w:val="0"/>
    </w:pPr>
    <w:rPr>
      <w:rFonts w:ascii="Arial Narrow" w:hAnsi="Arial Narrow"/>
      <w:b/>
      <w:color w:val="1F497D" w:themeColor="text2"/>
      <w:sz w:val="36"/>
    </w:rPr>
  </w:style>
  <w:style w:type="paragraph" w:customStyle="1" w:styleId="ESHeading2">
    <w:name w:val="ESHeading 2"/>
    <w:next w:val="Normal"/>
    <w:qFormat/>
    <w:pPr>
      <w:keepNext/>
      <w:numPr>
        <w:ilvl w:val="1"/>
        <w:numId w:val="7"/>
      </w:numPr>
      <w:spacing w:before="300" w:after="100"/>
      <w:outlineLvl w:val="1"/>
    </w:pPr>
    <w:rPr>
      <w:rFonts w:ascii="Arial Narrow" w:hAnsi="Arial Narrow"/>
      <w:b/>
      <w:color w:val="1F497D" w:themeColor="text2"/>
      <w:sz w:val="32"/>
    </w:rPr>
  </w:style>
  <w:style w:type="paragraph" w:customStyle="1" w:styleId="ESHeading3">
    <w:name w:val="ESHeading 3"/>
    <w:next w:val="Normal"/>
    <w:qFormat/>
    <w:pPr>
      <w:keepNext/>
      <w:numPr>
        <w:ilvl w:val="2"/>
        <w:numId w:val="7"/>
      </w:numPr>
      <w:spacing w:before="240" w:after="80"/>
      <w:outlineLvl w:val="2"/>
    </w:pPr>
    <w:rPr>
      <w:rFonts w:ascii="Arial Narrow" w:hAnsi="Arial Narrow"/>
      <w:b/>
      <w:color w:val="1F497D" w:themeColor="text2"/>
      <w:sz w:val="28"/>
      <w:szCs w:val="28"/>
    </w:rPr>
  </w:style>
  <w:style w:type="paragraph" w:customStyle="1" w:styleId="ESHeading4">
    <w:name w:val="ESHeading 4"/>
    <w:next w:val="Normal"/>
    <w:qFormat/>
    <w:pPr>
      <w:keepNext/>
      <w:numPr>
        <w:ilvl w:val="3"/>
        <w:numId w:val="7"/>
      </w:numPr>
      <w:spacing w:before="120" w:after="120"/>
      <w:outlineLvl w:val="3"/>
    </w:pPr>
    <w:rPr>
      <w:rFonts w:ascii="Arial Narrow" w:hAnsi="Arial Narrow"/>
      <w:b/>
      <w:color w:val="1F497D" w:themeColor="text2"/>
      <w:sz w:val="26"/>
      <w:szCs w:val="26"/>
    </w:rPr>
  </w:style>
  <w:style w:type="paragraph" w:customStyle="1" w:styleId="ESHeading5">
    <w:name w:val="ESHeading 5"/>
    <w:pPr>
      <w:numPr>
        <w:ilvl w:val="4"/>
        <w:numId w:val="7"/>
      </w:numPr>
      <w:tabs>
        <w:tab w:val="num" w:pos="360"/>
      </w:tabs>
      <w:spacing w:before="120"/>
    </w:pPr>
    <w:rPr>
      <w:rFonts w:ascii="Arial Narrow" w:hAnsi="Arial Narrow"/>
      <w:i/>
      <w:sz w:val="26"/>
    </w:rPr>
  </w:style>
  <w:style w:type="paragraph" w:customStyle="1" w:styleId="ESHeading6">
    <w:name w:val="ESHeading 6"/>
    <w:pPr>
      <w:keepNext/>
      <w:numPr>
        <w:ilvl w:val="5"/>
        <w:numId w:val="7"/>
      </w:numPr>
      <w:tabs>
        <w:tab w:val="num" w:pos="360"/>
      </w:tabs>
      <w:spacing w:before="120"/>
    </w:pPr>
    <w:rPr>
      <w:rFonts w:ascii="Arial Narrow" w:hAnsi="Arial Narrow"/>
    </w:rPr>
  </w:style>
  <w:style w:type="paragraph" w:customStyle="1" w:styleId="ESHeading7">
    <w:name w:val="ESHeading 7"/>
    <w:pPr>
      <w:numPr>
        <w:ilvl w:val="6"/>
        <w:numId w:val="7"/>
      </w:numPr>
      <w:tabs>
        <w:tab w:val="num" w:pos="360"/>
      </w:tabs>
    </w:pPr>
    <w:rPr>
      <w:rFonts w:ascii="Arial Narrow" w:hAnsi="Arial Narrow"/>
    </w:rPr>
  </w:style>
  <w:style w:type="paragraph" w:customStyle="1" w:styleId="Figure">
    <w:name w:val="Figure"/>
    <w:next w:val="FigureCaption"/>
    <w:qFormat/>
    <w:pPr>
      <w:keepNext/>
      <w:keepLines/>
      <w:spacing w:before="120"/>
      <w:jc w:val="center"/>
    </w:pPr>
  </w:style>
  <w:style w:type="paragraph" w:customStyle="1" w:styleId="FigureCaption">
    <w:name w:val="FigureCaption"/>
    <w:aliases w:val="fc"/>
    <w:next w:val="Normal"/>
    <w:qFormat/>
    <w:pPr>
      <w:spacing w:before="100" w:after="400"/>
      <w:jc w:val="center"/>
    </w:pPr>
    <w:rPr>
      <w:rFonts w:ascii="Arial Narrow" w:hAnsi="Arial Narrow"/>
      <w:b/>
    </w:rPr>
  </w:style>
  <w:style w:type="paragraph" w:customStyle="1" w:styleId="FigureTableTOC">
    <w:name w:val="Figure/Table/TOC"/>
    <w:basedOn w:val="Normal"/>
    <w:pPr>
      <w:tabs>
        <w:tab w:val="right" w:pos="8914"/>
      </w:tabs>
      <w:ind w:left="360"/>
    </w:pPr>
    <w:rPr>
      <w:rFonts w:ascii="Arial" w:hAnsi="Arial"/>
      <w:b/>
      <w:sz w:val="22"/>
    </w:rPr>
  </w:style>
  <w:style w:type="paragraph" w:styleId="Footer">
    <w:name w:val="footer"/>
    <w:pPr>
      <w:pBdr>
        <w:top w:val="single" w:sz="4" w:space="4" w:color="auto"/>
      </w:pBdr>
      <w:tabs>
        <w:tab w:val="center" w:pos="4680"/>
        <w:tab w:val="right" w:pos="9360"/>
      </w:tabs>
      <w:spacing w:before="120"/>
    </w:pPr>
    <w:rPr>
      <w:rFonts w:ascii="Arial Narrow" w:hAnsi="Arial Narrow"/>
      <w:sz w:val="18"/>
    </w:rPr>
  </w:style>
  <w:style w:type="paragraph" w:customStyle="1" w:styleId="Footer2">
    <w:name w:val="Footer2"/>
    <w:aliases w:val="f2"/>
    <w:next w:val="Normal"/>
    <w:pPr>
      <w:spacing w:before="120"/>
      <w:jc w:val="center"/>
    </w:pPr>
    <w:rPr>
      <w:rFonts w:ascii="Arial" w:hAnsi="Arial"/>
      <w:b/>
    </w:rPr>
  </w:style>
  <w:style w:type="character" w:styleId="FootnoteReference">
    <w:name w:val="footnote reference"/>
    <w:basedOn w:val="DefaultParagraphFont"/>
    <w:rPr>
      <w:vertAlign w:val="superscript"/>
    </w:rPr>
  </w:style>
  <w:style w:type="paragraph" w:styleId="FootnoteText">
    <w:name w:val="footnote text"/>
    <w:qFormat/>
    <w:pPr>
      <w:spacing w:before="40" w:after="40"/>
      <w:ind w:left="360" w:hanging="360"/>
    </w:pPr>
    <w:rPr>
      <w:rFonts w:ascii="Arial" w:hAnsi="Arial"/>
      <w:sz w:val="18"/>
    </w:rPr>
  </w:style>
  <w:style w:type="paragraph" w:customStyle="1" w:styleId="FrontMatterHeader">
    <w:name w:val="Front Matter Header"/>
    <w:next w:val="Normal"/>
    <w:qFormat/>
    <w:pPr>
      <w:keepNext/>
      <w:spacing w:after="360"/>
      <w:jc w:val="center"/>
      <w:outlineLvl w:val="0"/>
    </w:pPr>
    <w:rPr>
      <w:rFonts w:ascii="Arial Narrow" w:hAnsi="Arial Narrow"/>
      <w:b/>
      <w:sz w:val="36"/>
    </w:rPr>
  </w:style>
  <w:style w:type="paragraph" w:customStyle="1" w:styleId="GlossaryDefinition">
    <w:name w:val="GlossaryDefinition"/>
    <w:qFormat/>
    <w:pPr>
      <w:spacing w:before="120" w:after="120"/>
    </w:pPr>
  </w:style>
  <w:style w:type="paragraph" w:customStyle="1" w:styleId="GlossaryTerm">
    <w:name w:val="GlossaryTerm"/>
    <w:qFormat/>
    <w:pPr>
      <w:spacing w:before="120" w:after="120"/>
    </w:pPr>
    <w:rPr>
      <w:b/>
    </w:rPr>
  </w:style>
  <w:style w:type="paragraph" w:styleId="Header">
    <w:name w:val="header"/>
    <w:aliases w:val="h1"/>
    <w:pPr>
      <w:tabs>
        <w:tab w:val="center" w:pos="4320"/>
      </w:tabs>
      <w:jc w:val="center"/>
    </w:pPr>
    <w:rPr>
      <w:rFonts w:ascii="Arial" w:hAnsi="Arial"/>
      <w:b/>
    </w:rPr>
  </w:style>
  <w:style w:type="paragraph" w:customStyle="1" w:styleId="Header2">
    <w:name w:val="Header2"/>
    <w:pPr>
      <w:pBdr>
        <w:bottom w:val="single" w:sz="4" w:space="1" w:color="auto"/>
      </w:pBdr>
      <w:tabs>
        <w:tab w:val="right" w:pos="9360"/>
      </w:tabs>
      <w:spacing w:before="120" w:after="240"/>
    </w:pPr>
    <w:rPr>
      <w:rFonts w:ascii="Arial Narrow" w:hAnsi="Arial Narrow"/>
      <w:sz w:val="18"/>
    </w:rPr>
  </w:style>
  <w:style w:type="paragraph" w:customStyle="1" w:styleId="Authors">
    <w:name w:val="Authors"/>
    <w:basedOn w:val="ProgramName"/>
    <w:rPr>
      <w:rFonts w:ascii="Arial" w:hAnsi="Arial"/>
      <w:b w:val="0"/>
      <w:sz w:val="28"/>
    </w:rPr>
  </w:style>
  <w:style w:type="paragraph" w:customStyle="1" w:styleId="ProgramName">
    <w:name w:val="Program Name"/>
    <w:link w:val="ProgramNameChar"/>
    <w:qFormat/>
    <w:pPr>
      <w:spacing w:before="400"/>
      <w:jc w:val="right"/>
    </w:pPr>
    <w:rPr>
      <w:rFonts w:ascii="Arial Narrow" w:hAnsi="Arial Narrow"/>
      <w:b/>
      <w:sz w:val="40"/>
    </w:rPr>
  </w:style>
  <w:style w:type="character" w:styleId="PageNumber">
    <w:name w:val="page number"/>
    <w:basedOn w:val="DefaultParagraphFont"/>
  </w:style>
  <w:style w:type="paragraph" w:customStyle="1" w:styleId="PubDate">
    <w:name w:val="PubDate"/>
    <w:pPr>
      <w:spacing w:before="480" w:after="240"/>
    </w:pPr>
    <w:rPr>
      <w:rFonts w:ascii="Arial Narrow" w:hAnsi="Arial Narrow"/>
      <w:b/>
      <w:sz w:val="32"/>
    </w:rPr>
  </w:style>
  <w:style w:type="paragraph" w:customStyle="1" w:styleId="Quotation">
    <w:name w:val="Quotation"/>
    <w:next w:val="Normal"/>
    <w:qFormat/>
    <w:pPr>
      <w:spacing w:before="120" w:after="120"/>
      <w:ind w:left="720" w:right="720"/>
    </w:pPr>
  </w:style>
  <w:style w:type="paragraph" w:customStyle="1" w:styleId="BulletList-SecondLevel">
    <w:name w:val="Bullet List - Second Level"/>
    <w:basedOn w:val="Normal"/>
    <w:qFormat/>
    <w:pPr>
      <w:numPr>
        <w:numId w:val="10"/>
      </w:numPr>
      <w:spacing w:before="0" w:after="0"/>
    </w:pPr>
  </w:style>
  <w:style w:type="paragraph" w:customStyle="1" w:styleId="TableBullet">
    <w:name w:val="TableBullet"/>
    <w:qFormat/>
    <w:pPr>
      <w:numPr>
        <w:numId w:val="11"/>
      </w:numPr>
      <w:spacing w:before="20" w:after="20"/>
    </w:pPr>
    <w:rPr>
      <w:rFonts w:ascii="Arial" w:hAnsi="Arial"/>
    </w:rPr>
  </w:style>
  <w:style w:type="paragraph" w:customStyle="1" w:styleId="TableTextSmaller">
    <w:name w:val="Table Text Smaller"/>
    <w:qFormat/>
    <w:pPr>
      <w:spacing w:before="40" w:after="40"/>
    </w:pPr>
    <w:rPr>
      <w:rFonts w:ascii="Arial" w:hAnsi="Arial"/>
      <w:noProof/>
      <w:sz w:val="16"/>
    </w:rPr>
  </w:style>
  <w:style w:type="paragraph" w:customStyle="1" w:styleId="TableCaption">
    <w:name w:val="TableCaption"/>
    <w:aliases w:val="tc"/>
    <w:next w:val="Normal"/>
    <w:qFormat/>
    <w:pPr>
      <w:keepNext/>
      <w:keepLines/>
      <w:spacing w:before="400" w:after="100"/>
      <w:jc w:val="center"/>
      <w:outlineLvl w:val="0"/>
    </w:pPr>
    <w:rPr>
      <w:rFonts w:ascii="Arial Narrow" w:hAnsi="Arial Narrow"/>
      <w:b/>
    </w:rPr>
  </w:style>
  <w:style w:type="paragraph" w:customStyle="1" w:styleId="TableColumnHeading">
    <w:name w:val="TableColumnHeading"/>
    <w:next w:val="Normal"/>
    <w:qFormat/>
    <w:pPr>
      <w:keepNext/>
      <w:spacing w:before="60" w:after="60"/>
      <w:jc w:val="center"/>
    </w:pPr>
    <w:rPr>
      <w:rFonts w:ascii="Arial" w:hAnsi="Arial"/>
      <w:b/>
    </w:rPr>
  </w:style>
  <w:style w:type="paragraph" w:customStyle="1" w:styleId="TableDecimalNumber">
    <w:name w:val="TableDecimalNumber"/>
    <w:pPr>
      <w:tabs>
        <w:tab w:val="decimal" w:pos="1292"/>
      </w:tabs>
      <w:spacing w:before="40" w:after="40"/>
    </w:pPr>
    <w:rPr>
      <w:rFonts w:ascii="Arial" w:hAnsi="Arial"/>
      <w:noProof/>
      <w:sz w:val="18"/>
    </w:rPr>
  </w:style>
  <w:style w:type="paragraph" w:customStyle="1" w:styleId="TableDivHead2">
    <w:name w:val="TableDivHead2"/>
    <w:next w:val="Normal"/>
    <w:pPr>
      <w:spacing w:before="40" w:after="40"/>
    </w:pPr>
    <w:rPr>
      <w:rFonts w:ascii="Arial" w:hAnsi="Arial"/>
      <w:b/>
    </w:rPr>
  </w:style>
  <w:style w:type="paragraph" w:customStyle="1" w:styleId="TableDivHeading">
    <w:name w:val="TableDivHeading"/>
    <w:qFormat/>
    <w:pPr>
      <w:keepNext/>
      <w:widowControl w:val="0"/>
      <w:spacing w:before="40" w:after="40"/>
    </w:pPr>
    <w:rPr>
      <w:rFonts w:ascii="Arial" w:hAnsi="Arial"/>
      <w:b/>
    </w:rPr>
  </w:style>
  <w:style w:type="paragraph" w:customStyle="1" w:styleId="TableSubHeading">
    <w:name w:val="TableSubHeading"/>
    <w:aliases w:val="tsh"/>
    <w:pPr>
      <w:keepNext/>
      <w:widowControl w:val="0"/>
      <w:spacing w:before="40" w:after="40"/>
    </w:pPr>
    <w:rPr>
      <w:rFonts w:ascii="Arial" w:hAnsi="Arial"/>
      <w:b/>
    </w:rPr>
  </w:style>
  <w:style w:type="paragraph" w:customStyle="1" w:styleId="TableText">
    <w:name w:val="TableText"/>
    <w:aliases w:val="tt"/>
    <w:link w:val="TableTextChar"/>
    <w:qFormat/>
    <w:pPr>
      <w:spacing w:before="40" w:after="40"/>
    </w:pPr>
    <w:rPr>
      <w:rFonts w:ascii="Arial" w:hAnsi="Arial"/>
    </w:rPr>
  </w:style>
  <w:style w:type="paragraph" w:customStyle="1" w:styleId="TableVerticalHeading">
    <w:name w:val="TableVerticalHeading"/>
    <w:aliases w:val="tvh"/>
    <w:pPr>
      <w:widowControl w:val="0"/>
      <w:jc w:val="center"/>
    </w:pPr>
    <w:rPr>
      <w:rFonts w:ascii="Arial" w:hAnsi="Arial"/>
      <w:b/>
    </w:rPr>
  </w:style>
  <w:style w:type="paragraph" w:styleId="TOC1">
    <w:name w:val="toc 1"/>
    <w:next w:val="Normal"/>
    <w:uiPriority w:val="39"/>
    <w:pPr>
      <w:tabs>
        <w:tab w:val="left" w:pos="360"/>
        <w:tab w:val="right" w:leader="dot" w:pos="9360"/>
      </w:tabs>
      <w:spacing w:before="200" w:after="120"/>
      <w:ind w:left="360" w:hanging="360"/>
    </w:pPr>
    <w:rPr>
      <w:b/>
      <w:noProof/>
      <w:sz w:val="26"/>
    </w:rPr>
  </w:style>
  <w:style w:type="paragraph" w:styleId="TOC2">
    <w:name w:val="toc 2"/>
    <w:next w:val="Normal"/>
    <w:uiPriority w:val="39"/>
    <w:pPr>
      <w:tabs>
        <w:tab w:val="left" w:pos="1080"/>
        <w:tab w:val="right" w:leader="dot" w:pos="9360"/>
      </w:tabs>
      <w:ind w:left="936" w:hanging="576"/>
    </w:pPr>
    <w:rPr>
      <w:noProof/>
    </w:rPr>
  </w:style>
  <w:style w:type="paragraph" w:styleId="TOC3">
    <w:name w:val="toc 3"/>
    <w:next w:val="Normal"/>
    <w:uiPriority w:val="39"/>
    <w:pPr>
      <w:tabs>
        <w:tab w:val="left" w:pos="1980"/>
        <w:tab w:val="right" w:leader="dot" w:pos="9360"/>
      </w:tabs>
      <w:ind w:left="1627" w:hanging="648"/>
    </w:pPr>
  </w:style>
  <w:style w:type="paragraph" w:styleId="TOC4">
    <w:name w:val="toc 4"/>
    <w:next w:val="Normal"/>
    <w:uiPriority w:val="39"/>
    <w:pPr>
      <w:ind w:left="720"/>
    </w:pPr>
  </w:style>
  <w:style w:type="paragraph" w:styleId="TOC5">
    <w:name w:val="toc 5"/>
    <w:next w:val="Normal"/>
    <w:uiPriority w:val="39"/>
    <w:pPr>
      <w:ind w:left="960"/>
    </w:pPr>
    <w:rPr>
      <w:rFonts w:ascii="Arial" w:hAnsi="Arial"/>
    </w:rPr>
  </w:style>
  <w:style w:type="paragraph" w:customStyle="1" w:styleId="Version">
    <w:name w:val="Version"/>
    <w:basedOn w:val="Normal"/>
    <w:link w:val="VersionCharChar"/>
    <w:pPr>
      <w:spacing w:before="480" w:after="240"/>
    </w:pPr>
    <w:rPr>
      <w:rFonts w:ascii="Arial Narrow" w:hAnsi="Arial Narrow"/>
      <w:b/>
      <w:sz w:val="32"/>
      <w:szCs w:val="32"/>
    </w:rPr>
  </w:style>
  <w:style w:type="character" w:customStyle="1" w:styleId="VersionCharChar">
    <w:name w:val="Version Char Char"/>
    <w:basedOn w:val="DefaultParagraphFont"/>
    <w:link w:val="Version"/>
    <w:rPr>
      <w:rFonts w:ascii="Arial Narrow" w:hAnsi="Arial Narrow"/>
      <w:b/>
      <w:sz w:val="32"/>
      <w:szCs w:val="32"/>
    </w:rPr>
  </w:style>
  <w:style w:type="paragraph" w:styleId="TOC6">
    <w:name w:val="toc 6"/>
    <w:next w:val="Normal"/>
    <w:uiPriority w:val="39"/>
    <w:pPr>
      <w:ind w:left="1200"/>
    </w:pPr>
    <w:rPr>
      <w:rFonts w:ascii="Arial" w:hAnsi="Arial"/>
    </w:rPr>
  </w:style>
  <w:style w:type="paragraph" w:styleId="TOC7">
    <w:name w:val="toc 7"/>
    <w:next w:val="Normal"/>
    <w:uiPriority w:val="39"/>
    <w:pPr>
      <w:ind w:left="1440"/>
    </w:pPr>
    <w:rPr>
      <w:rFonts w:ascii="Arial" w:hAnsi="Arial"/>
    </w:rPr>
  </w:style>
  <w:style w:type="paragraph" w:styleId="TOC8">
    <w:name w:val="toc 8"/>
    <w:next w:val="Normal"/>
    <w:uiPriority w:val="39"/>
    <w:pPr>
      <w:ind w:left="1680"/>
    </w:pPr>
    <w:rPr>
      <w:rFonts w:ascii="Arial" w:hAnsi="Arial"/>
    </w:rPr>
  </w:style>
  <w:style w:type="paragraph" w:styleId="TOC9">
    <w:name w:val="toc 9"/>
    <w:next w:val="Normal"/>
    <w:uiPriority w:val="39"/>
    <w:pPr>
      <w:ind w:left="1920"/>
    </w:pPr>
    <w:rPr>
      <w:rFonts w:ascii="Arial" w:hAnsi="Arial"/>
    </w:rPr>
  </w:style>
  <w:style w:type="paragraph" w:customStyle="1" w:styleId="UnnumberedHeading">
    <w:name w:val="Unnumbered Heading"/>
    <w:next w:val="Normal"/>
    <w:qFormat/>
    <w:pPr>
      <w:keepNext/>
      <w:keepLines/>
      <w:spacing w:before="240" w:after="60"/>
    </w:pPr>
    <w:rPr>
      <w:rFonts w:ascii="Arial Narrow" w:hAnsi="Arial Narrow"/>
      <w:b/>
      <w:sz w:val="26"/>
    </w:rPr>
  </w:style>
  <w:style w:type="paragraph" w:customStyle="1" w:styleId="Reference">
    <w:name w:val="Reference"/>
    <w:basedOn w:val="Normal"/>
    <w:qFormat/>
    <w:pPr>
      <w:numPr>
        <w:numId w:val="9"/>
      </w:numPr>
    </w:pPr>
  </w:style>
  <w:style w:type="paragraph" w:customStyle="1" w:styleId="Disclaimer">
    <w:name w:val="Disclaimer"/>
    <w:pPr>
      <w:spacing w:before="60" w:after="60"/>
    </w:pPr>
    <w:rPr>
      <w:rFonts w:ascii="Arial Narrow" w:hAnsi="Arial Narrow"/>
      <w:noProof/>
      <w:sz w:val="22"/>
    </w:rPr>
  </w:style>
  <w:style w:type="paragraph" w:customStyle="1" w:styleId="LineSpacer">
    <w:name w:val="Line Spacer"/>
    <w:qFormat/>
    <w:rPr>
      <w:noProof/>
    </w:rPr>
  </w:style>
  <w:style w:type="paragraph" w:customStyle="1" w:styleId="TableBulletIndented">
    <w:name w:val="TableBullet Indented"/>
    <w:qFormat/>
    <w:pPr>
      <w:numPr>
        <w:numId w:val="13"/>
      </w:numPr>
    </w:pPr>
    <w:rPr>
      <w:rFonts w:ascii="Arial" w:hAnsi="Arial"/>
    </w:rPr>
  </w:style>
  <w:style w:type="paragraph" w:customStyle="1" w:styleId="HeaderLineSpacer">
    <w:name w:val="Header Line Spacer"/>
    <w:basedOn w:val="Header"/>
    <w:pPr>
      <w:jc w:val="left"/>
    </w:pPr>
    <w:rPr>
      <w:rFonts w:ascii="Arial Narrow" w:hAnsi="Arial Narrow"/>
      <w:b w:val="0"/>
      <w:noProof/>
      <w:sz w:val="18"/>
      <w:szCs w:val="18"/>
    </w:rPr>
  </w:style>
  <w:style w:type="paragraph" w:customStyle="1" w:styleId="TableTextCenter">
    <w:name w:val="TableTextCenter"/>
    <w:basedOn w:val="Normal"/>
    <w:qFormat/>
    <w:pPr>
      <w:tabs>
        <w:tab w:val="center" w:pos="4320"/>
      </w:tabs>
      <w:spacing w:before="40" w:after="40"/>
      <w:jc w:val="center"/>
    </w:pPr>
    <w:rPr>
      <w:rFonts w:ascii="Arial" w:hAnsi="Arial"/>
      <w:noProof/>
      <w:sz w:val="20"/>
    </w:rPr>
  </w:style>
  <w:style w:type="paragraph" w:customStyle="1" w:styleId="CustomerProgram">
    <w:name w:val="CustomerProgram"/>
    <w:basedOn w:val="ProgramName"/>
    <w:link w:val="CustomerProgramChar"/>
    <w:pPr>
      <w:jc w:val="left"/>
    </w:pPr>
    <w:rPr>
      <w:sz w:val="32"/>
    </w:rPr>
  </w:style>
  <w:style w:type="paragraph" w:customStyle="1" w:styleId="Draft1">
    <w:name w:val="Draft1"/>
    <w:basedOn w:val="Normal"/>
    <w:pPr>
      <w:spacing w:before="600" w:after="240"/>
    </w:pPr>
    <w:rPr>
      <w:rFonts w:ascii="Arial Narrow" w:hAnsi="Arial Narrow"/>
      <w:b/>
      <w:sz w:val="32"/>
    </w:rPr>
  </w:style>
  <w:style w:type="character" w:customStyle="1" w:styleId="ProgramNameChar">
    <w:name w:val="Program Name Char"/>
    <w:basedOn w:val="DefaultParagraphFont"/>
    <w:link w:val="ProgramName"/>
    <w:rPr>
      <w:rFonts w:ascii="Arial Narrow" w:hAnsi="Arial Narrow"/>
      <w:b/>
      <w:sz w:val="40"/>
      <w:lang w:val="en-US" w:eastAsia="en-US" w:bidi="ar-SA"/>
    </w:rPr>
  </w:style>
  <w:style w:type="character" w:customStyle="1" w:styleId="CustomerProgramChar">
    <w:name w:val="CustomerProgram Char"/>
    <w:basedOn w:val="ProgramNameChar"/>
    <w:link w:val="CustomerProgram"/>
    <w:rPr>
      <w:rFonts w:ascii="Arial Narrow" w:hAnsi="Arial Narrow"/>
      <w:b/>
      <w:sz w:val="32"/>
      <w:lang w:val="en-US" w:eastAsia="en-US" w:bidi="ar-SA"/>
    </w:rPr>
  </w:style>
  <w:style w:type="character" w:customStyle="1" w:styleId="TableTextChar">
    <w:name w:val="TableText Char"/>
    <w:aliases w:val="tt Char"/>
    <w:basedOn w:val="DefaultParagraphFont"/>
    <w:link w:val="TableText"/>
    <w:rPr>
      <w:rFonts w:ascii="Arial" w:hAnsi="Arial"/>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rPr>
      <w:b/>
      <w:bCs/>
      <w:sz w:val="20"/>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DocumentMap">
    <w:name w:val="Document Map"/>
    <w:basedOn w:val="Normal"/>
    <w:pPr>
      <w:shd w:val="clear" w:color="auto" w:fill="000080"/>
    </w:pPr>
    <w:rPr>
      <w:rFonts w:ascii="Tahoma" w:hAnsi="Tahoma" w:cs="Tahoma"/>
      <w:sz w:val="20"/>
    </w:rPr>
  </w:style>
  <w:style w:type="character" w:styleId="EndnoteReference">
    <w:name w:val="endnote reference"/>
    <w:basedOn w:val="DefaultParagraphFont"/>
    <w:rPr>
      <w:vertAlign w:val="superscript"/>
    </w:rPr>
  </w:style>
  <w:style w:type="paragraph" w:styleId="EndnoteText">
    <w:name w:val="endnote text"/>
    <w:basedOn w:val="Normal"/>
    <w:rPr>
      <w:sz w:val="20"/>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cs="Arial"/>
      <w:b/>
      <w:bCs/>
    </w:r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pacing w:before="120" w:after="120"/>
    </w:pPr>
    <w:rPr>
      <w:rFonts w:ascii="Courier New" w:hAnsi="Courier New" w:cs="Courier New"/>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uiPriority w:val="99"/>
  </w:style>
  <w:style w:type="paragraph" w:styleId="TOAHeading">
    <w:name w:val="toa heading"/>
    <w:basedOn w:val="Normal"/>
    <w:next w:val="Normal"/>
    <w:rPr>
      <w:rFonts w:ascii="Arial" w:hAnsi="Arial" w:cs="Arial"/>
      <w:b/>
      <w:bCs/>
    </w:rPr>
  </w:style>
  <w:style w:type="paragraph" w:customStyle="1" w:styleId="VersionDateLineFooter">
    <w:name w:val="VersionDateLine Footer"/>
    <w:basedOn w:val="Footer"/>
    <w:pPr>
      <w:spacing w:before="0"/>
    </w:pPr>
  </w:style>
  <w:style w:type="paragraph" w:customStyle="1" w:styleId="NumberedList">
    <w:name w:val="Numbered List"/>
    <w:basedOn w:val="Normal"/>
    <w:qFormat/>
    <w:pPr>
      <w:numPr>
        <w:numId w:val="26"/>
      </w:numPr>
    </w:pPr>
  </w:style>
  <w:style w:type="paragraph" w:customStyle="1" w:styleId="NumberedListLast">
    <w:name w:val="Numbered List Last"/>
    <w:basedOn w:val="NumberedList"/>
    <w:qFormat/>
    <w:pPr>
      <w:spacing w:after="280"/>
    </w:pPr>
  </w:style>
  <w:style w:type="paragraph" w:customStyle="1" w:styleId="Instruction">
    <w:name w:val="Instruction"/>
    <w:basedOn w:val="Normal"/>
    <w:rPr>
      <w:color w:val="0070C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color w:val="0000FF" w:themeColor="hyperlink"/>
      <w:u w:val="single"/>
    </w:rPr>
  </w:style>
  <w:style w:type="paragraph" w:customStyle="1" w:styleId="NumberedList2bulleted">
    <w:name w:val="Numbered List 2 (bulleted)"/>
    <w:qFormat/>
    <w:pPr>
      <w:numPr>
        <w:numId w:val="36"/>
      </w:numPr>
      <w:spacing w:before="60" w:after="60"/>
      <w:ind w:left="1080"/>
    </w:pPr>
    <w:rPr>
      <w:rFonts w:eastAsiaTheme="majorEastAsia" w:cs="Arial"/>
      <w:bCs/>
      <w:kern w:val="32"/>
      <w:szCs w:val="22"/>
    </w:rPr>
  </w:style>
  <w:style w:type="paragraph" w:customStyle="1" w:styleId="TableVerticalHeading1">
    <w:name w:val="TableVerticalHeading1"/>
    <w:aliases w:val="tvh1"/>
    <w:next w:val="TableVerticalHeading"/>
    <w:pPr>
      <w:widowControl w:val="0"/>
      <w:jc w:val="center"/>
    </w:pPr>
    <w:rPr>
      <w:rFonts w:ascii="Arial" w:hAnsi="Arial"/>
      <w:b/>
    </w:rPr>
  </w:style>
  <w:style w:type="paragraph" w:customStyle="1" w:styleId="CoverFooter">
    <w:name w:val="CoverFooter"/>
    <w:basedOn w:val="Normal"/>
    <w:qFormat/>
  </w:style>
  <w:style w:type="paragraph" w:styleId="ListParagraph">
    <w:name w:val="List Paragraph"/>
    <w:basedOn w:val="Normal"/>
    <w:uiPriority w:val="34"/>
    <w:qFormat/>
    <w:rsid w:val="0088745A"/>
    <w:pPr>
      <w:ind w:left="720"/>
      <w:contextualSpacing/>
    </w:pPr>
  </w:style>
  <w:style w:type="table" w:customStyle="1" w:styleId="GridTable4-Accent11">
    <w:name w:val="Grid Table 4 - Accent 11"/>
    <w:basedOn w:val="TableNormal"/>
    <w:uiPriority w:val="49"/>
    <w:rsid w:val="00A60E3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E03E35"/>
    <w:rPr>
      <w:rFonts w:ascii="Arial Narrow" w:hAnsi="Arial Narrow"/>
      <w:b/>
      <w:kern w:val="28"/>
      <w:sz w:val="36"/>
    </w:rPr>
  </w:style>
  <w:style w:type="paragraph" w:styleId="Bibliography">
    <w:name w:val="Bibliography"/>
    <w:basedOn w:val="Normal"/>
    <w:next w:val="Normal"/>
    <w:uiPriority w:val="37"/>
    <w:unhideWhenUsed/>
    <w:rsid w:val="00E03E35"/>
  </w:style>
  <w:style w:type="character" w:styleId="FollowedHyperlink">
    <w:name w:val="FollowedHyperlink"/>
    <w:basedOn w:val="DefaultParagraphFont"/>
    <w:semiHidden/>
    <w:unhideWhenUsed/>
    <w:rsid w:val="00081597"/>
    <w:rPr>
      <w:color w:val="800080" w:themeColor="followedHyperlink"/>
      <w:u w:val="single"/>
    </w:rPr>
  </w:style>
  <w:style w:type="paragraph" w:styleId="Revision">
    <w:name w:val="Revision"/>
    <w:hidden/>
    <w:uiPriority w:val="99"/>
    <w:semiHidden/>
    <w:rsid w:val="006A438E"/>
  </w:style>
  <w:style w:type="character" w:customStyle="1" w:styleId="vsmetalabeltext1">
    <w:name w:val="vsmetalabeltext1"/>
    <w:basedOn w:val="DefaultParagraphFont"/>
    <w:rsid w:val="00643D05"/>
    <w:rPr>
      <w:sz w:val="18"/>
      <w:szCs w:val="18"/>
    </w:rPr>
  </w:style>
  <w:style w:type="character" w:customStyle="1" w:styleId="Mention1">
    <w:name w:val="Mention1"/>
    <w:basedOn w:val="DefaultParagraphFont"/>
    <w:uiPriority w:val="99"/>
    <w:semiHidden/>
    <w:unhideWhenUsed/>
    <w:rsid w:val="003772B0"/>
    <w:rPr>
      <w:color w:val="2B579A"/>
      <w:shd w:val="clear" w:color="auto" w:fill="E6E6E6"/>
    </w:rPr>
  </w:style>
  <w:style w:type="paragraph" w:styleId="NormalWeb">
    <w:name w:val="Normal (Web)"/>
    <w:basedOn w:val="Normal"/>
    <w:uiPriority w:val="99"/>
    <w:unhideWhenUsed/>
    <w:rsid w:val="00C437E6"/>
  </w:style>
  <w:style w:type="character" w:styleId="Emphasis">
    <w:name w:val="Emphasis"/>
    <w:basedOn w:val="DefaultParagraphFont"/>
    <w:uiPriority w:val="20"/>
    <w:qFormat/>
    <w:rsid w:val="00D52C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7482">
      <w:bodyDiv w:val="1"/>
      <w:marLeft w:val="0"/>
      <w:marRight w:val="0"/>
      <w:marTop w:val="0"/>
      <w:marBottom w:val="0"/>
      <w:divBdr>
        <w:top w:val="none" w:sz="0" w:space="0" w:color="auto"/>
        <w:left w:val="none" w:sz="0" w:space="0" w:color="auto"/>
        <w:bottom w:val="none" w:sz="0" w:space="0" w:color="auto"/>
        <w:right w:val="none" w:sz="0" w:space="0" w:color="auto"/>
      </w:divBdr>
    </w:div>
    <w:div w:id="30302524">
      <w:bodyDiv w:val="1"/>
      <w:marLeft w:val="0"/>
      <w:marRight w:val="0"/>
      <w:marTop w:val="0"/>
      <w:marBottom w:val="0"/>
      <w:divBdr>
        <w:top w:val="none" w:sz="0" w:space="0" w:color="auto"/>
        <w:left w:val="none" w:sz="0" w:space="0" w:color="auto"/>
        <w:bottom w:val="none" w:sz="0" w:space="0" w:color="auto"/>
        <w:right w:val="none" w:sz="0" w:space="0" w:color="auto"/>
      </w:divBdr>
    </w:div>
    <w:div w:id="30737648">
      <w:bodyDiv w:val="1"/>
      <w:marLeft w:val="0"/>
      <w:marRight w:val="0"/>
      <w:marTop w:val="0"/>
      <w:marBottom w:val="0"/>
      <w:divBdr>
        <w:top w:val="none" w:sz="0" w:space="0" w:color="auto"/>
        <w:left w:val="none" w:sz="0" w:space="0" w:color="auto"/>
        <w:bottom w:val="none" w:sz="0" w:space="0" w:color="auto"/>
        <w:right w:val="none" w:sz="0" w:space="0" w:color="auto"/>
      </w:divBdr>
    </w:div>
    <w:div w:id="37366437">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1101036">
      <w:bodyDiv w:val="1"/>
      <w:marLeft w:val="0"/>
      <w:marRight w:val="0"/>
      <w:marTop w:val="0"/>
      <w:marBottom w:val="0"/>
      <w:divBdr>
        <w:top w:val="none" w:sz="0" w:space="0" w:color="auto"/>
        <w:left w:val="none" w:sz="0" w:space="0" w:color="auto"/>
        <w:bottom w:val="none" w:sz="0" w:space="0" w:color="auto"/>
        <w:right w:val="none" w:sz="0" w:space="0" w:color="auto"/>
      </w:divBdr>
    </w:div>
    <w:div w:id="47922584">
      <w:bodyDiv w:val="1"/>
      <w:marLeft w:val="0"/>
      <w:marRight w:val="0"/>
      <w:marTop w:val="0"/>
      <w:marBottom w:val="0"/>
      <w:divBdr>
        <w:top w:val="none" w:sz="0" w:space="0" w:color="auto"/>
        <w:left w:val="none" w:sz="0" w:space="0" w:color="auto"/>
        <w:bottom w:val="none" w:sz="0" w:space="0" w:color="auto"/>
        <w:right w:val="none" w:sz="0" w:space="0" w:color="auto"/>
      </w:divBdr>
    </w:div>
    <w:div w:id="47997473">
      <w:bodyDiv w:val="1"/>
      <w:marLeft w:val="0"/>
      <w:marRight w:val="0"/>
      <w:marTop w:val="0"/>
      <w:marBottom w:val="0"/>
      <w:divBdr>
        <w:top w:val="none" w:sz="0" w:space="0" w:color="auto"/>
        <w:left w:val="none" w:sz="0" w:space="0" w:color="auto"/>
        <w:bottom w:val="none" w:sz="0" w:space="0" w:color="auto"/>
        <w:right w:val="none" w:sz="0" w:space="0" w:color="auto"/>
      </w:divBdr>
    </w:div>
    <w:div w:id="48264208">
      <w:bodyDiv w:val="1"/>
      <w:marLeft w:val="0"/>
      <w:marRight w:val="0"/>
      <w:marTop w:val="0"/>
      <w:marBottom w:val="0"/>
      <w:divBdr>
        <w:top w:val="none" w:sz="0" w:space="0" w:color="auto"/>
        <w:left w:val="none" w:sz="0" w:space="0" w:color="auto"/>
        <w:bottom w:val="none" w:sz="0" w:space="0" w:color="auto"/>
        <w:right w:val="none" w:sz="0" w:space="0" w:color="auto"/>
      </w:divBdr>
    </w:div>
    <w:div w:id="54279434">
      <w:bodyDiv w:val="1"/>
      <w:marLeft w:val="0"/>
      <w:marRight w:val="0"/>
      <w:marTop w:val="0"/>
      <w:marBottom w:val="0"/>
      <w:divBdr>
        <w:top w:val="none" w:sz="0" w:space="0" w:color="auto"/>
        <w:left w:val="none" w:sz="0" w:space="0" w:color="auto"/>
        <w:bottom w:val="none" w:sz="0" w:space="0" w:color="auto"/>
        <w:right w:val="none" w:sz="0" w:space="0" w:color="auto"/>
      </w:divBdr>
    </w:div>
    <w:div w:id="58327212">
      <w:bodyDiv w:val="1"/>
      <w:marLeft w:val="0"/>
      <w:marRight w:val="0"/>
      <w:marTop w:val="0"/>
      <w:marBottom w:val="0"/>
      <w:divBdr>
        <w:top w:val="none" w:sz="0" w:space="0" w:color="auto"/>
        <w:left w:val="none" w:sz="0" w:space="0" w:color="auto"/>
        <w:bottom w:val="none" w:sz="0" w:space="0" w:color="auto"/>
        <w:right w:val="none" w:sz="0" w:space="0" w:color="auto"/>
      </w:divBdr>
    </w:div>
    <w:div w:id="67650534">
      <w:bodyDiv w:val="1"/>
      <w:marLeft w:val="0"/>
      <w:marRight w:val="0"/>
      <w:marTop w:val="0"/>
      <w:marBottom w:val="0"/>
      <w:divBdr>
        <w:top w:val="none" w:sz="0" w:space="0" w:color="auto"/>
        <w:left w:val="none" w:sz="0" w:space="0" w:color="auto"/>
        <w:bottom w:val="none" w:sz="0" w:space="0" w:color="auto"/>
        <w:right w:val="none" w:sz="0" w:space="0" w:color="auto"/>
      </w:divBdr>
    </w:div>
    <w:div w:id="74790820">
      <w:bodyDiv w:val="1"/>
      <w:marLeft w:val="0"/>
      <w:marRight w:val="0"/>
      <w:marTop w:val="0"/>
      <w:marBottom w:val="0"/>
      <w:divBdr>
        <w:top w:val="none" w:sz="0" w:space="0" w:color="auto"/>
        <w:left w:val="none" w:sz="0" w:space="0" w:color="auto"/>
        <w:bottom w:val="none" w:sz="0" w:space="0" w:color="auto"/>
        <w:right w:val="none" w:sz="0" w:space="0" w:color="auto"/>
      </w:divBdr>
    </w:div>
    <w:div w:id="80571446">
      <w:bodyDiv w:val="1"/>
      <w:marLeft w:val="0"/>
      <w:marRight w:val="0"/>
      <w:marTop w:val="0"/>
      <w:marBottom w:val="0"/>
      <w:divBdr>
        <w:top w:val="none" w:sz="0" w:space="0" w:color="auto"/>
        <w:left w:val="none" w:sz="0" w:space="0" w:color="auto"/>
        <w:bottom w:val="none" w:sz="0" w:space="0" w:color="auto"/>
        <w:right w:val="none" w:sz="0" w:space="0" w:color="auto"/>
      </w:divBdr>
    </w:div>
    <w:div w:id="88817477">
      <w:bodyDiv w:val="1"/>
      <w:marLeft w:val="0"/>
      <w:marRight w:val="0"/>
      <w:marTop w:val="0"/>
      <w:marBottom w:val="0"/>
      <w:divBdr>
        <w:top w:val="none" w:sz="0" w:space="0" w:color="auto"/>
        <w:left w:val="none" w:sz="0" w:space="0" w:color="auto"/>
        <w:bottom w:val="none" w:sz="0" w:space="0" w:color="auto"/>
        <w:right w:val="none" w:sz="0" w:space="0" w:color="auto"/>
      </w:divBdr>
    </w:div>
    <w:div w:id="88895483">
      <w:bodyDiv w:val="1"/>
      <w:marLeft w:val="0"/>
      <w:marRight w:val="0"/>
      <w:marTop w:val="0"/>
      <w:marBottom w:val="0"/>
      <w:divBdr>
        <w:top w:val="none" w:sz="0" w:space="0" w:color="auto"/>
        <w:left w:val="none" w:sz="0" w:space="0" w:color="auto"/>
        <w:bottom w:val="none" w:sz="0" w:space="0" w:color="auto"/>
        <w:right w:val="none" w:sz="0" w:space="0" w:color="auto"/>
      </w:divBdr>
    </w:div>
    <w:div w:id="91627299">
      <w:bodyDiv w:val="1"/>
      <w:marLeft w:val="0"/>
      <w:marRight w:val="0"/>
      <w:marTop w:val="0"/>
      <w:marBottom w:val="0"/>
      <w:divBdr>
        <w:top w:val="none" w:sz="0" w:space="0" w:color="auto"/>
        <w:left w:val="none" w:sz="0" w:space="0" w:color="auto"/>
        <w:bottom w:val="none" w:sz="0" w:space="0" w:color="auto"/>
        <w:right w:val="none" w:sz="0" w:space="0" w:color="auto"/>
      </w:divBdr>
    </w:div>
    <w:div w:id="93329186">
      <w:bodyDiv w:val="1"/>
      <w:marLeft w:val="0"/>
      <w:marRight w:val="0"/>
      <w:marTop w:val="0"/>
      <w:marBottom w:val="0"/>
      <w:divBdr>
        <w:top w:val="none" w:sz="0" w:space="0" w:color="auto"/>
        <w:left w:val="none" w:sz="0" w:space="0" w:color="auto"/>
        <w:bottom w:val="none" w:sz="0" w:space="0" w:color="auto"/>
        <w:right w:val="none" w:sz="0" w:space="0" w:color="auto"/>
      </w:divBdr>
    </w:div>
    <w:div w:id="93718321">
      <w:bodyDiv w:val="1"/>
      <w:marLeft w:val="0"/>
      <w:marRight w:val="0"/>
      <w:marTop w:val="0"/>
      <w:marBottom w:val="0"/>
      <w:divBdr>
        <w:top w:val="none" w:sz="0" w:space="0" w:color="auto"/>
        <w:left w:val="none" w:sz="0" w:space="0" w:color="auto"/>
        <w:bottom w:val="none" w:sz="0" w:space="0" w:color="auto"/>
        <w:right w:val="none" w:sz="0" w:space="0" w:color="auto"/>
      </w:divBdr>
    </w:div>
    <w:div w:id="95098890">
      <w:bodyDiv w:val="1"/>
      <w:marLeft w:val="0"/>
      <w:marRight w:val="0"/>
      <w:marTop w:val="0"/>
      <w:marBottom w:val="0"/>
      <w:divBdr>
        <w:top w:val="none" w:sz="0" w:space="0" w:color="auto"/>
        <w:left w:val="none" w:sz="0" w:space="0" w:color="auto"/>
        <w:bottom w:val="none" w:sz="0" w:space="0" w:color="auto"/>
        <w:right w:val="none" w:sz="0" w:space="0" w:color="auto"/>
      </w:divBdr>
    </w:div>
    <w:div w:id="95558593">
      <w:bodyDiv w:val="1"/>
      <w:marLeft w:val="0"/>
      <w:marRight w:val="0"/>
      <w:marTop w:val="0"/>
      <w:marBottom w:val="0"/>
      <w:divBdr>
        <w:top w:val="none" w:sz="0" w:space="0" w:color="auto"/>
        <w:left w:val="none" w:sz="0" w:space="0" w:color="auto"/>
        <w:bottom w:val="none" w:sz="0" w:space="0" w:color="auto"/>
        <w:right w:val="none" w:sz="0" w:space="0" w:color="auto"/>
      </w:divBdr>
    </w:div>
    <w:div w:id="96290203">
      <w:bodyDiv w:val="1"/>
      <w:marLeft w:val="0"/>
      <w:marRight w:val="0"/>
      <w:marTop w:val="0"/>
      <w:marBottom w:val="0"/>
      <w:divBdr>
        <w:top w:val="none" w:sz="0" w:space="0" w:color="auto"/>
        <w:left w:val="none" w:sz="0" w:space="0" w:color="auto"/>
        <w:bottom w:val="none" w:sz="0" w:space="0" w:color="auto"/>
        <w:right w:val="none" w:sz="0" w:space="0" w:color="auto"/>
      </w:divBdr>
    </w:div>
    <w:div w:id="100416468">
      <w:bodyDiv w:val="1"/>
      <w:marLeft w:val="0"/>
      <w:marRight w:val="0"/>
      <w:marTop w:val="0"/>
      <w:marBottom w:val="0"/>
      <w:divBdr>
        <w:top w:val="none" w:sz="0" w:space="0" w:color="auto"/>
        <w:left w:val="none" w:sz="0" w:space="0" w:color="auto"/>
        <w:bottom w:val="none" w:sz="0" w:space="0" w:color="auto"/>
        <w:right w:val="none" w:sz="0" w:space="0" w:color="auto"/>
      </w:divBdr>
    </w:div>
    <w:div w:id="102769008">
      <w:bodyDiv w:val="1"/>
      <w:marLeft w:val="0"/>
      <w:marRight w:val="0"/>
      <w:marTop w:val="0"/>
      <w:marBottom w:val="0"/>
      <w:divBdr>
        <w:top w:val="none" w:sz="0" w:space="0" w:color="auto"/>
        <w:left w:val="none" w:sz="0" w:space="0" w:color="auto"/>
        <w:bottom w:val="none" w:sz="0" w:space="0" w:color="auto"/>
        <w:right w:val="none" w:sz="0" w:space="0" w:color="auto"/>
      </w:divBdr>
    </w:div>
    <w:div w:id="107706469">
      <w:bodyDiv w:val="1"/>
      <w:marLeft w:val="0"/>
      <w:marRight w:val="0"/>
      <w:marTop w:val="0"/>
      <w:marBottom w:val="0"/>
      <w:divBdr>
        <w:top w:val="none" w:sz="0" w:space="0" w:color="auto"/>
        <w:left w:val="none" w:sz="0" w:space="0" w:color="auto"/>
        <w:bottom w:val="none" w:sz="0" w:space="0" w:color="auto"/>
        <w:right w:val="none" w:sz="0" w:space="0" w:color="auto"/>
      </w:divBdr>
    </w:div>
    <w:div w:id="116264529">
      <w:bodyDiv w:val="1"/>
      <w:marLeft w:val="0"/>
      <w:marRight w:val="0"/>
      <w:marTop w:val="0"/>
      <w:marBottom w:val="0"/>
      <w:divBdr>
        <w:top w:val="none" w:sz="0" w:space="0" w:color="auto"/>
        <w:left w:val="none" w:sz="0" w:space="0" w:color="auto"/>
        <w:bottom w:val="none" w:sz="0" w:space="0" w:color="auto"/>
        <w:right w:val="none" w:sz="0" w:space="0" w:color="auto"/>
      </w:divBdr>
    </w:div>
    <w:div w:id="116531960">
      <w:bodyDiv w:val="1"/>
      <w:marLeft w:val="0"/>
      <w:marRight w:val="0"/>
      <w:marTop w:val="0"/>
      <w:marBottom w:val="0"/>
      <w:divBdr>
        <w:top w:val="none" w:sz="0" w:space="0" w:color="auto"/>
        <w:left w:val="none" w:sz="0" w:space="0" w:color="auto"/>
        <w:bottom w:val="none" w:sz="0" w:space="0" w:color="auto"/>
        <w:right w:val="none" w:sz="0" w:space="0" w:color="auto"/>
      </w:divBdr>
    </w:div>
    <w:div w:id="131483162">
      <w:bodyDiv w:val="1"/>
      <w:marLeft w:val="0"/>
      <w:marRight w:val="0"/>
      <w:marTop w:val="0"/>
      <w:marBottom w:val="0"/>
      <w:divBdr>
        <w:top w:val="none" w:sz="0" w:space="0" w:color="auto"/>
        <w:left w:val="none" w:sz="0" w:space="0" w:color="auto"/>
        <w:bottom w:val="none" w:sz="0" w:space="0" w:color="auto"/>
        <w:right w:val="none" w:sz="0" w:space="0" w:color="auto"/>
      </w:divBdr>
    </w:div>
    <w:div w:id="134376146">
      <w:bodyDiv w:val="1"/>
      <w:marLeft w:val="0"/>
      <w:marRight w:val="0"/>
      <w:marTop w:val="0"/>
      <w:marBottom w:val="0"/>
      <w:divBdr>
        <w:top w:val="none" w:sz="0" w:space="0" w:color="auto"/>
        <w:left w:val="none" w:sz="0" w:space="0" w:color="auto"/>
        <w:bottom w:val="none" w:sz="0" w:space="0" w:color="auto"/>
        <w:right w:val="none" w:sz="0" w:space="0" w:color="auto"/>
      </w:divBdr>
    </w:div>
    <w:div w:id="140079355">
      <w:bodyDiv w:val="1"/>
      <w:marLeft w:val="0"/>
      <w:marRight w:val="0"/>
      <w:marTop w:val="0"/>
      <w:marBottom w:val="0"/>
      <w:divBdr>
        <w:top w:val="none" w:sz="0" w:space="0" w:color="auto"/>
        <w:left w:val="none" w:sz="0" w:space="0" w:color="auto"/>
        <w:bottom w:val="none" w:sz="0" w:space="0" w:color="auto"/>
        <w:right w:val="none" w:sz="0" w:space="0" w:color="auto"/>
      </w:divBdr>
    </w:div>
    <w:div w:id="156844845">
      <w:bodyDiv w:val="1"/>
      <w:marLeft w:val="0"/>
      <w:marRight w:val="0"/>
      <w:marTop w:val="0"/>
      <w:marBottom w:val="0"/>
      <w:divBdr>
        <w:top w:val="none" w:sz="0" w:space="0" w:color="auto"/>
        <w:left w:val="none" w:sz="0" w:space="0" w:color="auto"/>
        <w:bottom w:val="none" w:sz="0" w:space="0" w:color="auto"/>
        <w:right w:val="none" w:sz="0" w:space="0" w:color="auto"/>
      </w:divBdr>
    </w:div>
    <w:div w:id="161897325">
      <w:bodyDiv w:val="1"/>
      <w:marLeft w:val="0"/>
      <w:marRight w:val="0"/>
      <w:marTop w:val="0"/>
      <w:marBottom w:val="0"/>
      <w:divBdr>
        <w:top w:val="none" w:sz="0" w:space="0" w:color="auto"/>
        <w:left w:val="none" w:sz="0" w:space="0" w:color="auto"/>
        <w:bottom w:val="none" w:sz="0" w:space="0" w:color="auto"/>
        <w:right w:val="none" w:sz="0" w:space="0" w:color="auto"/>
      </w:divBdr>
    </w:div>
    <w:div w:id="168644245">
      <w:bodyDiv w:val="1"/>
      <w:marLeft w:val="0"/>
      <w:marRight w:val="0"/>
      <w:marTop w:val="0"/>
      <w:marBottom w:val="0"/>
      <w:divBdr>
        <w:top w:val="none" w:sz="0" w:space="0" w:color="auto"/>
        <w:left w:val="none" w:sz="0" w:space="0" w:color="auto"/>
        <w:bottom w:val="none" w:sz="0" w:space="0" w:color="auto"/>
        <w:right w:val="none" w:sz="0" w:space="0" w:color="auto"/>
      </w:divBdr>
    </w:div>
    <w:div w:id="177080332">
      <w:bodyDiv w:val="1"/>
      <w:marLeft w:val="0"/>
      <w:marRight w:val="0"/>
      <w:marTop w:val="0"/>
      <w:marBottom w:val="0"/>
      <w:divBdr>
        <w:top w:val="none" w:sz="0" w:space="0" w:color="auto"/>
        <w:left w:val="none" w:sz="0" w:space="0" w:color="auto"/>
        <w:bottom w:val="none" w:sz="0" w:space="0" w:color="auto"/>
        <w:right w:val="none" w:sz="0" w:space="0" w:color="auto"/>
      </w:divBdr>
    </w:div>
    <w:div w:id="184826455">
      <w:bodyDiv w:val="1"/>
      <w:marLeft w:val="0"/>
      <w:marRight w:val="0"/>
      <w:marTop w:val="0"/>
      <w:marBottom w:val="0"/>
      <w:divBdr>
        <w:top w:val="none" w:sz="0" w:space="0" w:color="auto"/>
        <w:left w:val="none" w:sz="0" w:space="0" w:color="auto"/>
        <w:bottom w:val="none" w:sz="0" w:space="0" w:color="auto"/>
        <w:right w:val="none" w:sz="0" w:space="0" w:color="auto"/>
      </w:divBdr>
    </w:div>
    <w:div w:id="184904876">
      <w:bodyDiv w:val="1"/>
      <w:marLeft w:val="0"/>
      <w:marRight w:val="0"/>
      <w:marTop w:val="0"/>
      <w:marBottom w:val="0"/>
      <w:divBdr>
        <w:top w:val="none" w:sz="0" w:space="0" w:color="auto"/>
        <w:left w:val="none" w:sz="0" w:space="0" w:color="auto"/>
        <w:bottom w:val="none" w:sz="0" w:space="0" w:color="auto"/>
        <w:right w:val="none" w:sz="0" w:space="0" w:color="auto"/>
      </w:divBdr>
    </w:div>
    <w:div w:id="188373854">
      <w:bodyDiv w:val="1"/>
      <w:marLeft w:val="0"/>
      <w:marRight w:val="0"/>
      <w:marTop w:val="0"/>
      <w:marBottom w:val="0"/>
      <w:divBdr>
        <w:top w:val="none" w:sz="0" w:space="0" w:color="auto"/>
        <w:left w:val="none" w:sz="0" w:space="0" w:color="auto"/>
        <w:bottom w:val="none" w:sz="0" w:space="0" w:color="auto"/>
        <w:right w:val="none" w:sz="0" w:space="0" w:color="auto"/>
      </w:divBdr>
    </w:div>
    <w:div w:id="198855906">
      <w:bodyDiv w:val="1"/>
      <w:marLeft w:val="0"/>
      <w:marRight w:val="0"/>
      <w:marTop w:val="0"/>
      <w:marBottom w:val="0"/>
      <w:divBdr>
        <w:top w:val="none" w:sz="0" w:space="0" w:color="auto"/>
        <w:left w:val="none" w:sz="0" w:space="0" w:color="auto"/>
        <w:bottom w:val="none" w:sz="0" w:space="0" w:color="auto"/>
        <w:right w:val="none" w:sz="0" w:space="0" w:color="auto"/>
      </w:divBdr>
    </w:div>
    <w:div w:id="199438197">
      <w:bodyDiv w:val="1"/>
      <w:marLeft w:val="0"/>
      <w:marRight w:val="0"/>
      <w:marTop w:val="0"/>
      <w:marBottom w:val="0"/>
      <w:divBdr>
        <w:top w:val="none" w:sz="0" w:space="0" w:color="auto"/>
        <w:left w:val="none" w:sz="0" w:space="0" w:color="auto"/>
        <w:bottom w:val="none" w:sz="0" w:space="0" w:color="auto"/>
        <w:right w:val="none" w:sz="0" w:space="0" w:color="auto"/>
      </w:divBdr>
    </w:div>
    <w:div w:id="199905313">
      <w:bodyDiv w:val="1"/>
      <w:marLeft w:val="0"/>
      <w:marRight w:val="0"/>
      <w:marTop w:val="0"/>
      <w:marBottom w:val="0"/>
      <w:divBdr>
        <w:top w:val="none" w:sz="0" w:space="0" w:color="auto"/>
        <w:left w:val="none" w:sz="0" w:space="0" w:color="auto"/>
        <w:bottom w:val="none" w:sz="0" w:space="0" w:color="auto"/>
        <w:right w:val="none" w:sz="0" w:space="0" w:color="auto"/>
      </w:divBdr>
    </w:div>
    <w:div w:id="217207429">
      <w:bodyDiv w:val="1"/>
      <w:marLeft w:val="0"/>
      <w:marRight w:val="0"/>
      <w:marTop w:val="0"/>
      <w:marBottom w:val="0"/>
      <w:divBdr>
        <w:top w:val="none" w:sz="0" w:space="0" w:color="auto"/>
        <w:left w:val="none" w:sz="0" w:space="0" w:color="auto"/>
        <w:bottom w:val="none" w:sz="0" w:space="0" w:color="auto"/>
        <w:right w:val="none" w:sz="0" w:space="0" w:color="auto"/>
      </w:divBdr>
    </w:div>
    <w:div w:id="217476471">
      <w:bodyDiv w:val="1"/>
      <w:marLeft w:val="0"/>
      <w:marRight w:val="0"/>
      <w:marTop w:val="0"/>
      <w:marBottom w:val="0"/>
      <w:divBdr>
        <w:top w:val="none" w:sz="0" w:space="0" w:color="auto"/>
        <w:left w:val="none" w:sz="0" w:space="0" w:color="auto"/>
        <w:bottom w:val="none" w:sz="0" w:space="0" w:color="auto"/>
        <w:right w:val="none" w:sz="0" w:space="0" w:color="auto"/>
      </w:divBdr>
    </w:div>
    <w:div w:id="218984363">
      <w:bodyDiv w:val="1"/>
      <w:marLeft w:val="0"/>
      <w:marRight w:val="0"/>
      <w:marTop w:val="0"/>
      <w:marBottom w:val="0"/>
      <w:divBdr>
        <w:top w:val="none" w:sz="0" w:space="0" w:color="auto"/>
        <w:left w:val="none" w:sz="0" w:space="0" w:color="auto"/>
        <w:bottom w:val="none" w:sz="0" w:space="0" w:color="auto"/>
        <w:right w:val="none" w:sz="0" w:space="0" w:color="auto"/>
      </w:divBdr>
    </w:div>
    <w:div w:id="227501535">
      <w:bodyDiv w:val="1"/>
      <w:marLeft w:val="0"/>
      <w:marRight w:val="0"/>
      <w:marTop w:val="0"/>
      <w:marBottom w:val="0"/>
      <w:divBdr>
        <w:top w:val="none" w:sz="0" w:space="0" w:color="auto"/>
        <w:left w:val="none" w:sz="0" w:space="0" w:color="auto"/>
        <w:bottom w:val="none" w:sz="0" w:space="0" w:color="auto"/>
        <w:right w:val="none" w:sz="0" w:space="0" w:color="auto"/>
      </w:divBdr>
    </w:div>
    <w:div w:id="237129302">
      <w:bodyDiv w:val="1"/>
      <w:marLeft w:val="0"/>
      <w:marRight w:val="0"/>
      <w:marTop w:val="0"/>
      <w:marBottom w:val="0"/>
      <w:divBdr>
        <w:top w:val="none" w:sz="0" w:space="0" w:color="auto"/>
        <w:left w:val="none" w:sz="0" w:space="0" w:color="auto"/>
        <w:bottom w:val="none" w:sz="0" w:space="0" w:color="auto"/>
        <w:right w:val="none" w:sz="0" w:space="0" w:color="auto"/>
      </w:divBdr>
    </w:div>
    <w:div w:id="251935198">
      <w:bodyDiv w:val="1"/>
      <w:marLeft w:val="0"/>
      <w:marRight w:val="0"/>
      <w:marTop w:val="0"/>
      <w:marBottom w:val="0"/>
      <w:divBdr>
        <w:top w:val="none" w:sz="0" w:space="0" w:color="auto"/>
        <w:left w:val="none" w:sz="0" w:space="0" w:color="auto"/>
        <w:bottom w:val="none" w:sz="0" w:space="0" w:color="auto"/>
        <w:right w:val="none" w:sz="0" w:space="0" w:color="auto"/>
      </w:divBdr>
    </w:div>
    <w:div w:id="259027525">
      <w:bodyDiv w:val="1"/>
      <w:marLeft w:val="0"/>
      <w:marRight w:val="0"/>
      <w:marTop w:val="0"/>
      <w:marBottom w:val="0"/>
      <w:divBdr>
        <w:top w:val="none" w:sz="0" w:space="0" w:color="auto"/>
        <w:left w:val="none" w:sz="0" w:space="0" w:color="auto"/>
        <w:bottom w:val="none" w:sz="0" w:space="0" w:color="auto"/>
        <w:right w:val="none" w:sz="0" w:space="0" w:color="auto"/>
      </w:divBdr>
    </w:div>
    <w:div w:id="259799324">
      <w:bodyDiv w:val="1"/>
      <w:marLeft w:val="0"/>
      <w:marRight w:val="0"/>
      <w:marTop w:val="0"/>
      <w:marBottom w:val="0"/>
      <w:divBdr>
        <w:top w:val="none" w:sz="0" w:space="0" w:color="auto"/>
        <w:left w:val="none" w:sz="0" w:space="0" w:color="auto"/>
        <w:bottom w:val="none" w:sz="0" w:space="0" w:color="auto"/>
        <w:right w:val="none" w:sz="0" w:space="0" w:color="auto"/>
      </w:divBdr>
    </w:div>
    <w:div w:id="263920578">
      <w:bodyDiv w:val="1"/>
      <w:marLeft w:val="0"/>
      <w:marRight w:val="0"/>
      <w:marTop w:val="0"/>
      <w:marBottom w:val="0"/>
      <w:divBdr>
        <w:top w:val="none" w:sz="0" w:space="0" w:color="auto"/>
        <w:left w:val="none" w:sz="0" w:space="0" w:color="auto"/>
        <w:bottom w:val="none" w:sz="0" w:space="0" w:color="auto"/>
        <w:right w:val="none" w:sz="0" w:space="0" w:color="auto"/>
      </w:divBdr>
    </w:div>
    <w:div w:id="266160998">
      <w:bodyDiv w:val="1"/>
      <w:marLeft w:val="0"/>
      <w:marRight w:val="0"/>
      <w:marTop w:val="0"/>
      <w:marBottom w:val="0"/>
      <w:divBdr>
        <w:top w:val="none" w:sz="0" w:space="0" w:color="auto"/>
        <w:left w:val="none" w:sz="0" w:space="0" w:color="auto"/>
        <w:bottom w:val="none" w:sz="0" w:space="0" w:color="auto"/>
        <w:right w:val="none" w:sz="0" w:space="0" w:color="auto"/>
      </w:divBdr>
    </w:div>
    <w:div w:id="268775699">
      <w:bodyDiv w:val="1"/>
      <w:marLeft w:val="0"/>
      <w:marRight w:val="0"/>
      <w:marTop w:val="0"/>
      <w:marBottom w:val="0"/>
      <w:divBdr>
        <w:top w:val="none" w:sz="0" w:space="0" w:color="auto"/>
        <w:left w:val="none" w:sz="0" w:space="0" w:color="auto"/>
        <w:bottom w:val="none" w:sz="0" w:space="0" w:color="auto"/>
        <w:right w:val="none" w:sz="0" w:space="0" w:color="auto"/>
      </w:divBdr>
    </w:div>
    <w:div w:id="273514462">
      <w:bodyDiv w:val="1"/>
      <w:marLeft w:val="0"/>
      <w:marRight w:val="0"/>
      <w:marTop w:val="0"/>
      <w:marBottom w:val="0"/>
      <w:divBdr>
        <w:top w:val="none" w:sz="0" w:space="0" w:color="auto"/>
        <w:left w:val="none" w:sz="0" w:space="0" w:color="auto"/>
        <w:bottom w:val="none" w:sz="0" w:space="0" w:color="auto"/>
        <w:right w:val="none" w:sz="0" w:space="0" w:color="auto"/>
      </w:divBdr>
    </w:div>
    <w:div w:id="273556740">
      <w:bodyDiv w:val="1"/>
      <w:marLeft w:val="0"/>
      <w:marRight w:val="0"/>
      <w:marTop w:val="0"/>
      <w:marBottom w:val="0"/>
      <w:divBdr>
        <w:top w:val="none" w:sz="0" w:space="0" w:color="auto"/>
        <w:left w:val="none" w:sz="0" w:space="0" w:color="auto"/>
        <w:bottom w:val="none" w:sz="0" w:space="0" w:color="auto"/>
        <w:right w:val="none" w:sz="0" w:space="0" w:color="auto"/>
      </w:divBdr>
    </w:div>
    <w:div w:id="277105188">
      <w:bodyDiv w:val="1"/>
      <w:marLeft w:val="0"/>
      <w:marRight w:val="0"/>
      <w:marTop w:val="0"/>
      <w:marBottom w:val="0"/>
      <w:divBdr>
        <w:top w:val="none" w:sz="0" w:space="0" w:color="auto"/>
        <w:left w:val="none" w:sz="0" w:space="0" w:color="auto"/>
        <w:bottom w:val="none" w:sz="0" w:space="0" w:color="auto"/>
        <w:right w:val="none" w:sz="0" w:space="0" w:color="auto"/>
      </w:divBdr>
    </w:div>
    <w:div w:id="282199645">
      <w:bodyDiv w:val="1"/>
      <w:marLeft w:val="0"/>
      <w:marRight w:val="0"/>
      <w:marTop w:val="0"/>
      <w:marBottom w:val="0"/>
      <w:divBdr>
        <w:top w:val="none" w:sz="0" w:space="0" w:color="auto"/>
        <w:left w:val="none" w:sz="0" w:space="0" w:color="auto"/>
        <w:bottom w:val="none" w:sz="0" w:space="0" w:color="auto"/>
        <w:right w:val="none" w:sz="0" w:space="0" w:color="auto"/>
      </w:divBdr>
    </w:div>
    <w:div w:id="298267491">
      <w:bodyDiv w:val="1"/>
      <w:marLeft w:val="0"/>
      <w:marRight w:val="0"/>
      <w:marTop w:val="0"/>
      <w:marBottom w:val="0"/>
      <w:divBdr>
        <w:top w:val="none" w:sz="0" w:space="0" w:color="auto"/>
        <w:left w:val="none" w:sz="0" w:space="0" w:color="auto"/>
        <w:bottom w:val="none" w:sz="0" w:space="0" w:color="auto"/>
        <w:right w:val="none" w:sz="0" w:space="0" w:color="auto"/>
      </w:divBdr>
    </w:div>
    <w:div w:id="299195052">
      <w:bodyDiv w:val="1"/>
      <w:marLeft w:val="0"/>
      <w:marRight w:val="0"/>
      <w:marTop w:val="0"/>
      <w:marBottom w:val="0"/>
      <w:divBdr>
        <w:top w:val="none" w:sz="0" w:space="0" w:color="auto"/>
        <w:left w:val="none" w:sz="0" w:space="0" w:color="auto"/>
        <w:bottom w:val="none" w:sz="0" w:space="0" w:color="auto"/>
        <w:right w:val="none" w:sz="0" w:space="0" w:color="auto"/>
      </w:divBdr>
    </w:div>
    <w:div w:id="310334663">
      <w:bodyDiv w:val="1"/>
      <w:marLeft w:val="0"/>
      <w:marRight w:val="0"/>
      <w:marTop w:val="0"/>
      <w:marBottom w:val="0"/>
      <w:divBdr>
        <w:top w:val="none" w:sz="0" w:space="0" w:color="auto"/>
        <w:left w:val="none" w:sz="0" w:space="0" w:color="auto"/>
        <w:bottom w:val="none" w:sz="0" w:space="0" w:color="auto"/>
        <w:right w:val="none" w:sz="0" w:space="0" w:color="auto"/>
      </w:divBdr>
    </w:div>
    <w:div w:id="313878330">
      <w:bodyDiv w:val="1"/>
      <w:marLeft w:val="0"/>
      <w:marRight w:val="0"/>
      <w:marTop w:val="0"/>
      <w:marBottom w:val="0"/>
      <w:divBdr>
        <w:top w:val="none" w:sz="0" w:space="0" w:color="auto"/>
        <w:left w:val="none" w:sz="0" w:space="0" w:color="auto"/>
        <w:bottom w:val="none" w:sz="0" w:space="0" w:color="auto"/>
        <w:right w:val="none" w:sz="0" w:space="0" w:color="auto"/>
      </w:divBdr>
    </w:div>
    <w:div w:id="318657383">
      <w:bodyDiv w:val="1"/>
      <w:marLeft w:val="0"/>
      <w:marRight w:val="0"/>
      <w:marTop w:val="0"/>
      <w:marBottom w:val="0"/>
      <w:divBdr>
        <w:top w:val="none" w:sz="0" w:space="0" w:color="auto"/>
        <w:left w:val="none" w:sz="0" w:space="0" w:color="auto"/>
        <w:bottom w:val="none" w:sz="0" w:space="0" w:color="auto"/>
        <w:right w:val="none" w:sz="0" w:space="0" w:color="auto"/>
      </w:divBdr>
    </w:div>
    <w:div w:id="326054865">
      <w:bodyDiv w:val="1"/>
      <w:marLeft w:val="0"/>
      <w:marRight w:val="0"/>
      <w:marTop w:val="0"/>
      <w:marBottom w:val="0"/>
      <w:divBdr>
        <w:top w:val="none" w:sz="0" w:space="0" w:color="auto"/>
        <w:left w:val="none" w:sz="0" w:space="0" w:color="auto"/>
        <w:bottom w:val="none" w:sz="0" w:space="0" w:color="auto"/>
        <w:right w:val="none" w:sz="0" w:space="0" w:color="auto"/>
      </w:divBdr>
    </w:div>
    <w:div w:id="329213974">
      <w:bodyDiv w:val="1"/>
      <w:marLeft w:val="0"/>
      <w:marRight w:val="0"/>
      <w:marTop w:val="0"/>
      <w:marBottom w:val="0"/>
      <w:divBdr>
        <w:top w:val="none" w:sz="0" w:space="0" w:color="auto"/>
        <w:left w:val="none" w:sz="0" w:space="0" w:color="auto"/>
        <w:bottom w:val="none" w:sz="0" w:space="0" w:color="auto"/>
        <w:right w:val="none" w:sz="0" w:space="0" w:color="auto"/>
      </w:divBdr>
    </w:div>
    <w:div w:id="332414379">
      <w:bodyDiv w:val="1"/>
      <w:marLeft w:val="0"/>
      <w:marRight w:val="0"/>
      <w:marTop w:val="0"/>
      <w:marBottom w:val="0"/>
      <w:divBdr>
        <w:top w:val="none" w:sz="0" w:space="0" w:color="auto"/>
        <w:left w:val="none" w:sz="0" w:space="0" w:color="auto"/>
        <w:bottom w:val="none" w:sz="0" w:space="0" w:color="auto"/>
        <w:right w:val="none" w:sz="0" w:space="0" w:color="auto"/>
      </w:divBdr>
    </w:div>
    <w:div w:id="335350092">
      <w:bodyDiv w:val="1"/>
      <w:marLeft w:val="0"/>
      <w:marRight w:val="0"/>
      <w:marTop w:val="0"/>
      <w:marBottom w:val="0"/>
      <w:divBdr>
        <w:top w:val="none" w:sz="0" w:space="0" w:color="auto"/>
        <w:left w:val="none" w:sz="0" w:space="0" w:color="auto"/>
        <w:bottom w:val="none" w:sz="0" w:space="0" w:color="auto"/>
        <w:right w:val="none" w:sz="0" w:space="0" w:color="auto"/>
      </w:divBdr>
    </w:div>
    <w:div w:id="340401010">
      <w:bodyDiv w:val="1"/>
      <w:marLeft w:val="0"/>
      <w:marRight w:val="0"/>
      <w:marTop w:val="0"/>
      <w:marBottom w:val="0"/>
      <w:divBdr>
        <w:top w:val="none" w:sz="0" w:space="0" w:color="auto"/>
        <w:left w:val="none" w:sz="0" w:space="0" w:color="auto"/>
        <w:bottom w:val="none" w:sz="0" w:space="0" w:color="auto"/>
        <w:right w:val="none" w:sz="0" w:space="0" w:color="auto"/>
      </w:divBdr>
    </w:div>
    <w:div w:id="347105227">
      <w:bodyDiv w:val="1"/>
      <w:marLeft w:val="0"/>
      <w:marRight w:val="0"/>
      <w:marTop w:val="0"/>
      <w:marBottom w:val="0"/>
      <w:divBdr>
        <w:top w:val="none" w:sz="0" w:space="0" w:color="auto"/>
        <w:left w:val="none" w:sz="0" w:space="0" w:color="auto"/>
        <w:bottom w:val="none" w:sz="0" w:space="0" w:color="auto"/>
        <w:right w:val="none" w:sz="0" w:space="0" w:color="auto"/>
      </w:divBdr>
    </w:div>
    <w:div w:id="369107408">
      <w:bodyDiv w:val="1"/>
      <w:marLeft w:val="0"/>
      <w:marRight w:val="0"/>
      <w:marTop w:val="0"/>
      <w:marBottom w:val="0"/>
      <w:divBdr>
        <w:top w:val="none" w:sz="0" w:space="0" w:color="auto"/>
        <w:left w:val="none" w:sz="0" w:space="0" w:color="auto"/>
        <w:bottom w:val="none" w:sz="0" w:space="0" w:color="auto"/>
        <w:right w:val="none" w:sz="0" w:space="0" w:color="auto"/>
      </w:divBdr>
    </w:div>
    <w:div w:id="370155497">
      <w:bodyDiv w:val="1"/>
      <w:marLeft w:val="0"/>
      <w:marRight w:val="0"/>
      <w:marTop w:val="0"/>
      <w:marBottom w:val="0"/>
      <w:divBdr>
        <w:top w:val="none" w:sz="0" w:space="0" w:color="auto"/>
        <w:left w:val="none" w:sz="0" w:space="0" w:color="auto"/>
        <w:bottom w:val="none" w:sz="0" w:space="0" w:color="auto"/>
        <w:right w:val="none" w:sz="0" w:space="0" w:color="auto"/>
      </w:divBdr>
    </w:div>
    <w:div w:id="380253913">
      <w:bodyDiv w:val="1"/>
      <w:marLeft w:val="0"/>
      <w:marRight w:val="0"/>
      <w:marTop w:val="0"/>
      <w:marBottom w:val="0"/>
      <w:divBdr>
        <w:top w:val="none" w:sz="0" w:space="0" w:color="auto"/>
        <w:left w:val="none" w:sz="0" w:space="0" w:color="auto"/>
        <w:bottom w:val="none" w:sz="0" w:space="0" w:color="auto"/>
        <w:right w:val="none" w:sz="0" w:space="0" w:color="auto"/>
      </w:divBdr>
    </w:div>
    <w:div w:id="381255037">
      <w:bodyDiv w:val="1"/>
      <w:marLeft w:val="0"/>
      <w:marRight w:val="0"/>
      <w:marTop w:val="0"/>
      <w:marBottom w:val="0"/>
      <w:divBdr>
        <w:top w:val="none" w:sz="0" w:space="0" w:color="auto"/>
        <w:left w:val="none" w:sz="0" w:space="0" w:color="auto"/>
        <w:bottom w:val="none" w:sz="0" w:space="0" w:color="auto"/>
        <w:right w:val="none" w:sz="0" w:space="0" w:color="auto"/>
      </w:divBdr>
    </w:div>
    <w:div w:id="381946623">
      <w:bodyDiv w:val="1"/>
      <w:marLeft w:val="0"/>
      <w:marRight w:val="0"/>
      <w:marTop w:val="0"/>
      <w:marBottom w:val="0"/>
      <w:divBdr>
        <w:top w:val="none" w:sz="0" w:space="0" w:color="auto"/>
        <w:left w:val="none" w:sz="0" w:space="0" w:color="auto"/>
        <w:bottom w:val="none" w:sz="0" w:space="0" w:color="auto"/>
        <w:right w:val="none" w:sz="0" w:space="0" w:color="auto"/>
      </w:divBdr>
    </w:div>
    <w:div w:id="388770114">
      <w:bodyDiv w:val="1"/>
      <w:marLeft w:val="0"/>
      <w:marRight w:val="0"/>
      <w:marTop w:val="0"/>
      <w:marBottom w:val="0"/>
      <w:divBdr>
        <w:top w:val="none" w:sz="0" w:space="0" w:color="auto"/>
        <w:left w:val="none" w:sz="0" w:space="0" w:color="auto"/>
        <w:bottom w:val="none" w:sz="0" w:space="0" w:color="auto"/>
        <w:right w:val="none" w:sz="0" w:space="0" w:color="auto"/>
      </w:divBdr>
    </w:div>
    <w:div w:id="390352474">
      <w:bodyDiv w:val="1"/>
      <w:marLeft w:val="0"/>
      <w:marRight w:val="0"/>
      <w:marTop w:val="0"/>
      <w:marBottom w:val="0"/>
      <w:divBdr>
        <w:top w:val="none" w:sz="0" w:space="0" w:color="auto"/>
        <w:left w:val="none" w:sz="0" w:space="0" w:color="auto"/>
        <w:bottom w:val="none" w:sz="0" w:space="0" w:color="auto"/>
        <w:right w:val="none" w:sz="0" w:space="0" w:color="auto"/>
      </w:divBdr>
    </w:div>
    <w:div w:id="400104425">
      <w:bodyDiv w:val="1"/>
      <w:marLeft w:val="0"/>
      <w:marRight w:val="0"/>
      <w:marTop w:val="0"/>
      <w:marBottom w:val="0"/>
      <w:divBdr>
        <w:top w:val="none" w:sz="0" w:space="0" w:color="auto"/>
        <w:left w:val="none" w:sz="0" w:space="0" w:color="auto"/>
        <w:bottom w:val="none" w:sz="0" w:space="0" w:color="auto"/>
        <w:right w:val="none" w:sz="0" w:space="0" w:color="auto"/>
      </w:divBdr>
    </w:div>
    <w:div w:id="419176287">
      <w:bodyDiv w:val="1"/>
      <w:marLeft w:val="0"/>
      <w:marRight w:val="0"/>
      <w:marTop w:val="0"/>
      <w:marBottom w:val="0"/>
      <w:divBdr>
        <w:top w:val="none" w:sz="0" w:space="0" w:color="auto"/>
        <w:left w:val="none" w:sz="0" w:space="0" w:color="auto"/>
        <w:bottom w:val="none" w:sz="0" w:space="0" w:color="auto"/>
        <w:right w:val="none" w:sz="0" w:space="0" w:color="auto"/>
      </w:divBdr>
    </w:div>
    <w:div w:id="421949954">
      <w:bodyDiv w:val="1"/>
      <w:marLeft w:val="0"/>
      <w:marRight w:val="0"/>
      <w:marTop w:val="0"/>
      <w:marBottom w:val="0"/>
      <w:divBdr>
        <w:top w:val="none" w:sz="0" w:space="0" w:color="auto"/>
        <w:left w:val="none" w:sz="0" w:space="0" w:color="auto"/>
        <w:bottom w:val="none" w:sz="0" w:space="0" w:color="auto"/>
        <w:right w:val="none" w:sz="0" w:space="0" w:color="auto"/>
      </w:divBdr>
    </w:div>
    <w:div w:id="426118462">
      <w:bodyDiv w:val="1"/>
      <w:marLeft w:val="0"/>
      <w:marRight w:val="0"/>
      <w:marTop w:val="0"/>
      <w:marBottom w:val="0"/>
      <w:divBdr>
        <w:top w:val="none" w:sz="0" w:space="0" w:color="auto"/>
        <w:left w:val="none" w:sz="0" w:space="0" w:color="auto"/>
        <w:bottom w:val="none" w:sz="0" w:space="0" w:color="auto"/>
        <w:right w:val="none" w:sz="0" w:space="0" w:color="auto"/>
      </w:divBdr>
    </w:div>
    <w:div w:id="428740311">
      <w:bodyDiv w:val="1"/>
      <w:marLeft w:val="0"/>
      <w:marRight w:val="0"/>
      <w:marTop w:val="0"/>
      <w:marBottom w:val="0"/>
      <w:divBdr>
        <w:top w:val="none" w:sz="0" w:space="0" w:color="auto"/>
        <w:left w:val="none" w:sz="0" w:space="0" w:color="auto"/>
        <w:bottom w:val="none" w:sz="0" w:space="0" w:color="auto"/>
        <w:right w:val="none" w:sz="0" w:space="0" w:color="auto"/>
      </w:divBdr>
    </w:div>
    <w:div w:id="435833438">
      <w:bodyDiv w:val="1"/>
      <w:marLeft w:val="0"/>
      <w:marRight w:val="0"/>
      <w:marTop w:val="0"/>
      <w:marBottom w:val="0"/>
      <w:divBdr>
        <w:top w:val="none" w:sz="0" w:space="0" w:color="auto"/>
        <w:left w:val="none" w:sz="0" w:space="0" w:color="auto"/>
        <w:bottom w:val="none" w:sz="0" w:space="0" w:color="auto"/>
        <w:right w:val="none" w:sz="0" w:space="0" w:color="auto"/>
      </w:divBdr>
    </w:div>
    <w:div w:id="439952471">
      <w:bodyDiv w:val="1"/>
      <w:marLeft w:val="0"/>
      <w:marRight w:val="0"/>
      <w:marTop w:val="0"/>
      <w:marBottom w:val="0"/>
      <w:divBdr>
        <w:top w:val="none" w:sz="0" w:space="0" w:color="auto"/>
        <w:left w:val="none" w:sz="0" w:space="0" w:color="auto"/>
        <w:bottom w:val="none" w:sz="0" w:space="0" w:color="auto"/>
        <w:right w:val="none" w:sz="0" w:space="0" w:color="auto"/>
      </w:divBdr>
    </w:div>
    <w:div w:id="444082870">
      <w:bodyDiv w:val="1"/>
      <w:marLeft w:val="0"/>
      <w:marRight w:val="0"/>
      <w:marTop w:val="0"/>
      <w:marBottom w:val="0"/>
      <w:divBdr>
        <w:top w:val="none" w:sz="0" w:space="0" w:color="auto"/>
        <w:left w:val="none" w:sz="0" w:space="0" w:color="auto"/>
        <w:bottom w:val="none" w:sz="0" w:space="0" w:color="auto"/>
        <w:right w:val="none" w:sz="0" w:space="0" w:color="auto"/>
      </w:divBdr>
    </w:div>
    <w:div w:id="447815549">
      <w:bodyDiv w:val="1"/>
      <w:marLeft w:val="0"/>
      <w:marRight w:val="0"/>
      <w:marTop w:val="0"/>
      <w:marBottom w:val="0"/>
      <w:divBdr>
        <w:top w:val="none" w:sz="0" w:space="0" w:color="auto"/>
        <w:left w:val="none" w:sz="0" w:space="0" w:color="auto"/>
        <w:bottom w:val="none" w:sz="0" w:space="0" w:color="auto"/>
        <w:right w:val="none" w:sz="0" w:space="0" w:color="auto"/>
      </w:divBdr>
    </w:div>
    <w:div w:id="448551529">
      <w:bodyDiv w:val="1"/>
      <w:marLeft w:val="0"/>
      <w:marRight w:val="0"/>
      <w:marTop w:val="0"/>
      <w:marBottom w:val="0"/>
      <w:divBdr>
        <w:top w:val="none" w:sz="0" w:space="0" w:color="auto"/>
        <w:left w:val="none" w:sz="0" w:space="0" w:color="auto"/>
        <w:bottom w:val="none" w:sz="0" w:space="0" w:color="auto"/>
        <w:right w:val="none" w:sz="0" w:space="0" w:color="auto"/>
      </w:divBdr>
    </w:div>
    <w:div w:id="448864878">
      <w:bodyDiv w:val="1"/>
      <w:marLeft w:val="0"/>
      <w:marRight w:val="0"/>
      <w:marTop w:val="0"/>
      <w:marBottom w:val="0"/>
      <w:divBdr>
        <w:top w:val="none" w:sz="0" w:space="0" w:color="auto"/>
        <w:left w:val="none" w:sz="0" w:space="0" w:color="auto"/>
        <w:bottom w:val="none" w:sz="0" w:space="0" w:color="auto"/>
        <w:right w:val="none" w:sz="0" w:space="0" w:color="auto"/>
      </w:divBdr>
    </w:div>
    <w:div w:id="462384567">
      <w:bodyDiv w:val="1"/>
      <w:marLeft w:val="0"/>
      <w:marRight w:val="0"/>
      <w:marTop w:val="0"/>
      <w:marBottom w:val="0"/>
      <w:divBdr>
        <w:top w:val="none" w:sz="0" w:space="0" w:color="auto"/>
        <w:left w:val="none" w:sz="0" w:space="0" w:color="auto"/>
        <w:bottom w:val="none" w:sz="0" w:space="0" w:color="auto"/>
        <w:right w:val="none" w:sz="0" w:space="0" w:color="auto"/>
      </w:divBdr>
    </w:div>
    <w:div w:id="465314394">
      <w:bodyDiv w:val="1"/>
      <w:marLeft w:val="0"/>
      <w:marRight w:val="0"/>
      <w:marTop w:val="0"/>
      <w:marBottom w:val="0"/>
      <w:divBdr>
        <w:top w:val="none" w:sz="0" w:space="0" w:color="auto"/>
        <w:left w:val="none" w:sz="0" w:space="0" w:color="auto"/>
        <w:bottom w:val="none" w:sz="0" w:space="0" w:color="auto"/>
        <w:right w:val="none" w:sz="0" w:space="0" w:color="auto"/>
      </w:divBdr>
    </w:div>
    <w:div w:id="467434671">
      <w:bodyDiv w:val="1"/>
      <w:marLeft w:val="0"/>
      <w:marRight w:val="0"/>
      <w:marTop w:val="0"/>
      <w:marBottom w:val="0"/>
      <w:divBdr>
        <w:top w:val="none" w:sz="0" w:space="0" w:color="auto"/>
        <w:left w:val="none" w:sz="0" w:space="0" w:color="auto"/>
        <w:bottom w:val="none" w:sz="0" w:space="0" w:color="auto"/>
        <w:right w:val="none" w:sz="0" w:space="0" w:color="auto"/>
      </w:divBdr>
    </w:div>
    <w:div w:id="470947461">
      <w:bodyDiv w:val="1"/>
      <w:marLeft w:val="0"/>
      <w:marRight w:val="0"/>
      <w:marTop w:val="0"/>
      <w:marBottom w:val="0"/>
      <w:divBdr>
        <w:top w:val="none" w:sz="0" w:space="0" w:color="auto"/>
        <w:left w:val="none" w:sz="0" w:space="0" w:color="auto"/>
        <w:bottom w:val="none" w:sz="0" w:space="0" w:color="auto"/>
        <w:right w:val="none" w:sz="0" w:space="0" w:color="auto"/>
      </w:divBdr>
    </w:div>
    <w:div w:id="472021378">
      <w:bodyDiv w:val="1"/>
      <w:marLeft w:val="0"/>
      <w:marRight w:val="0"/>
      <w:marTop w:val="0"/>
      <w:marBottom w:val="0"/>
      <w:divBdr>
        <w:top w:val="none" w:sz="0" w:space="0" w:color="auto"/>
        <w:left w:val="none" w:sz="0" w:space="0" w:color="auto"/>
        <w:bottom w:val="none" w:sz="0" w:space="0" w:color="auto"/>
        <w:right w:val="none" w:sz="0" w:space="0" w:color="auto"/>
      </w:divBdr>
    </w:div>
    <w:div w:id="472406635">
      <w:bodyDiv w:val="1"/>
      <w:marLeft w:val="0"/>
      <w:marRight w:val="0"/>
      <w:marTop w:val="0"/>
      <w:marBottom w:val="0"/>
      <w:divBdr>
        <w:top w:val="none" w:sz="0" w:space="0" w:color="auto"/>
        <w:left w:val="none" w:sz="0" w:space="0" w:color="auto"/>
        <w:bottom w:val="none" w:sz="0" w:space="0" w:color="auto"/>
        <w:right w:val="none" w:sz="0" w:space="0" w:color="auto"/>
      </w:divBdr>
    </w:div>
    <w:div w:id="473568164">
      <w:bodyDiv w:val="1"/>
      <w:marLeft w:val="0"/>
      <w:marRight w:val="0"/>
      <w:marTop w:val="0"/>
      <w:marBottom w:val="0"/>
      <w:divBdr>
        <w:top w:val="none" w:sz="0" w:space="0" w:color="auto"/>
        <w:left w:val="none" w:sz="0" w:space="0" w:color="auto"/>
        <w:bottom w:val="none" w:sz="0" w:space="0" w:color="auto"/>
        <w:right w:val="none" w:sz="0" w:space="0" w:color="auto"/>
      </w:divBdr>
    </w:div>
    <w:div w:id="474371570">
      <w:bodyDiv w:val="1"/>
      <w:marLeft w:val="0"/>
      <w:marRight w:val="0"/>
      <w:marTop w:val="0"/>
      <w:marBottom w:val="0"/>
      <w:divBdr>
        <w:top w:val="none" w:sz="0" w:space="0" w:color="auto"/>
        <w:left w:val="none" w:sz="0" w:space="0" w:color="auto"/>
        <w:bottom w:val="none" w:sz="0" w:space="0" w:color="auto"/>
        <w:right w:val="none" w:sz="0" w:space="0" w:color="auto"/>
      </w:divBdr>
    </w:div>
    <w:div w:id="476146251">
      <w:bodyDiv w:val="1"/>
      <w:marLeft w:val="0"/>
      <w:marRight w:val="0"/>
      <w:marTop w:val="0"/>
      <w:marBottom w:val="0"/>
      <w:divBdr>
        <w:top w:val="none" w:sz="0" w:space="0" w:color="auto"/>
        <w:left w:val="none" w:sz="0" w:space="0" w:color="auto"/>
        <w:bottom w:val="none" w:sz="0" w:space="0" w:color="auto"/>
        <w:right w:val="none" w:sz="0" w:space="0" w:color="auto"/>
      </w:divBdr>
    </w:div>
    <w:div w:id="488139317">
      <w:bodyDiv w:val="1"/>
      <w:marLeft w:val="0"/>
      <w:marRight w:val="0"/>
      <w:marTop w:val="0"/>
      <w:marBottom w:val="0"/>
      <w:divBdr>
        <w:top w:val="none" w:sz="0" w:space="0" w:color="auto"/>
        <w:left w:val="none" w:sz="0" w:space="0" w:color="auto"/>
        <w:bottom w:val="none" w:sz="0" w:space="0" w:color="auto"/>
        <w:right w:val="none" w:sz="0" w:space="0" w:color="auto"/>
      </w:divBdr>
    </w:div>
    <w:div w:id="508955345">
      <w:bodyDiv w:val="1"/>
      <w:marLeft w:val="0"/>
      <w:marRight w:val="0"/>
      <w:marTop w:val="0"/>
      <w:marBottom w:val="0"/>
      <w:divBdr>
        <w:top w:val="none" w:sz="0" w:space="0" w:color="auto"/>
        <w:left w:val="none" w:sz="0" w:space="0" w:color="auto"/>
        <w:bottom w:val="none" w:sz="0" w:space="0" w:color="auto"/>
        <w:right w:val="none" w:sz="0" w:space="0" w:color="auto"/>
      </w:divBdr>
    </w:div>
    <w:div w:id="510031584">
      <w:bodyDiv w:val="1"/>
      <w:marLeft w:val="0"/>
      <w:marRight w:val="0"/>
      <w:marTop w:val="0"/>
      <w:marBottom w:val="0"/>
      <w:divBdr>
        <w:top w:val="none" w:sz="0" w:space="0" w:color="auto"/>
        <w:left w:val="none" w:sz="0" w:space="0" w:color="auto"/>
        <w:bottom w:val="none" w:sz="0" w:space="0" w:color="auto"/>
        <w:right w:val="none" w:sz="0" w:space="0" w:color="auto"/>
      </w:divBdr>
    </w:div>
    <w:div w:id="523519433">
      <w:bodyDiv w:val="1"/>
      <w:marLeft w:val="0"/>
      <w:marRight w:val="0"/>
      <w:marTop w:val="0"/>
      <w:marBottom w:val="0"/>
      <w:divBdr>
        <w:top w:val="none" w:sz="0" w:space="0" w:color="auto"/>
        <w:left w:val="none" w:sz="0" w:space="0" w:color="auto"/>
        <w:bottom w:val="none" w:sz="0" w:space="0" w:color="auto"/>
        <w:right w:val="none" w:sz="0" w:space="0" w:color="auto"/>
      </w:divBdr>
    </w:div>
    <w:div w:id="529228295">
      <w:bodyDiv w:val="1"/>
      <w:marLeft w:val="0"/>
      <w:marRight w:val="0"/>
      <w:marTop w:val="0"/>
      <w:marBottom w:val="0"/>
      <w:divBdr>
        <w:top w:val="none" w:sz="0" w:space="0" w:color="auto"/>
        <w:left w:val="none" w:sz="0" w:space="0" w:color="auto"/>
        <w:bottom w:val="none" w:sz="0" w:space="0" w:color="auto"/>
        <w:right w:val="none" w:sz="0" w:space="0" w:color="auto"/>
      </w:divBdr>
    </w:div>
    <w:div w:id="531958983">
      <w:bodyDiv w:val="1"/>
      <w:marLeft w:val="0"/>
      <w:marRight w:val="0"/>
      <w:marTop w:val="0"/>
      <w:marBottom w:val="0"/>
      <w:divBdr>
        <w:top w:val="none" w:sz="0" w:space="0" w:color="auto"/>
        <w:left w:val="none" w:sz="0" w:space="0" w:color="auto"/>
        <w:bottom w:val="none" w:sz="0" w:space="0" w:color="auto"/>
        <w:right w:val="none" w:sz="0" w:space="0" w:color="auto"/>
      </w:divBdr>
    </w:div>
    <w:div w:id="535776734">
      <w:bodyDiv w:val="1"/>
      <w:marLeft w:val="0"/>
      <w:marRight w:val="0"/>
      <w:marTop w:val="0"/>
      <w:marBottom w:val="0"/>
      <w:divBdr>
        <w:top w:val="none" w:sz="0" w:space="0" w:color="auto"/>
        <w:left w:val="none" w:sz="0" w:space="0" w:color="auto"/>
        <w:bottom w:val="none" w:sz="0" w:space="0" w:color="auto"/>
        <w:right w:val="none" w:sz="0" w:space="0" w:color="auto"/>
      </w:divBdr>
    </w:div>
    <w:div w:id="537014959">
      <w:bodyDiv w:val="1"/>
      <w:marLeft w:val="0"/>
      <w:marRight w:val="0"/>
      <w:marTop w:val="0"/>
      <w:marBottom w:val="0"/>
      <w:divBdr>
        <w:top w:val="none" w:sz="0" w:space="0" w:color="auto"/>
        <w:left w:val="none" w:sz="0" w:space="0" w:color="auto"/>
        <w:bottom w:val="none" w:sz="0" w:space="0" w:color="auto"/>
        <w:right w:val="none" w:sz="0" w:space="0" w:color="auto"/>
      </w:divBdr>
    </w:div>
    <w:div w:id="559750832">
      <w:bodyDiv w:val="1"/>
      <w:marLeft w:val="0"/>
      <w:marRight w:val="0"/>
      <w:marTop w:val="0"/>
      <w:marBottom w:val="0"/>
      <w:divBdr>
        <w:top w:val="none" w:sz="0" w:space="0" w:color="auto"/>
        <w:left w:val="none" w:sz="0" w:space="0" w:color="auto"/>
        <w:bottom w:val="none" w:sz="0" w:space="0" w:color="auto"/>
        <w:right w:val="none" w:sz="0" w:space="0" w:color="auto"/>
      </w:divBdr>
    </w:div>
    <w:div w:id="560091579">
      <w:bodyDiv w:val="1"/>
      <w:marLeft w:val="0"/>
      <w:marRight w:val="0"/>
      <w:marTop w:val="0"/>
      <w:marBottom w:val="0"/>
      <w:divBdr>
        <w:top w:val="none" w:sz="0" w:space="0" w:color="auto"/>
        <w:left w:val="none" w:sz="0" w:space="0" w:color="auto"/>
        <w:bottom w:val="none" w:sz="0" w:space="0" w:color="auto"/>
        <w:right w:val="none" w:sz="0" w:space="0" w:color="auto"/>
      </w:divBdr>
    </w:div>
    <w:div w:id="568033138">
      <w:bodyDiv w:val="1"/>
      <w:marLeft w:val="0"/>
      <w:marRight w:val="0"/>
      <w:marTop w:val="0"/>
      <w:marBottom w:val="0"/>
      <w:divBdr>
        <w:top w:val="none" w:sz="0" w:space="0" w:color="auto"/>
        <w:left w:val="none" w:sz="0" w:space="0" w:color="auto"/>
        <w:bottom w:val="none" w:sz="0" w:space="0" w:color="auto"/>
        <w:right w:val="none" w:sz="0" w:space="0" w:color="auto"/>
      </w:divBdr>
    </w:div>
    <w:div w:id="578171051">
      <w:bodyDiv w:val="1"/>
      <w:marLeft w:val="0"/>
      <w:marRight w:val="0"/>
      <w:marTop w:val="0"/>
      <w:marBottom w:val="0"/>
      <w:divBdr>
        <w:top w:val="none" w:sz="0" w:space="0" w:color="auto"/>
        <w:left w:val="none" w:sz="0" w:space="0" w:color="auto"/>
        <w:bottom w:val="none" w:sz="0" w:space="0" w:color="auto"/>
        <w:right w:val="none" w:sz="0" w:space="0" w:color="auto"/>
      </w:divBdr>
    </w:div>
    <w:div w:id="579024352">
      <w:bodyDiv w:val="1"/>
      <w:marLeft w:val="0"/>
      <w:marRight w:val="0"/>
      <w:marTop w:val="0"/>
      <w:marBottom w:val="0"/>
      <w:divBdr>
        <w:top w:val="none" w:sz="0" w:space="0" w:color="auto"/>
        <w:left w:val="none" w:sz="0" w:space="0" w:color="auto"/>
        <w:bottom w:val="none" w:sz="0" w:space="0" w:color="auto"/>
        <w:right w:val="none" w:sz="0" w:space="0" w:color="auto"/>
      </w:divBdr>
    </w:div>
    <w:div w:id="580598510">
      <w:bodyDiv w:val="1"/>
      <w:marLeft w:val="0"/>
      <w:marRight w:val="0"/>
      <w:marTop w:val="0"/>
      <w:marBottom w:val="0"/>
      <w:divBdr>
        <w:top w:val="none" w:sz="0" w:space="0" w:color="auto"/>
        <w:left w:val="none" w:sz="0" w:space="0" w:color="auto"/>
        <w:bottom w:val="none" w:sz="0" w:space="0" w:color="auto"/>
        <w:right w:val="none" w:sz="0" w:space="0" w:color="auto"/>
      </w:divBdr>
    </w:div>
    <w:div w:id="584994046">
      <w:bodyDiv w:val="1"/>
      <w:marLeft w:val="0"/>
      <w:marRight w:val="0"/>
      <w:marTop w:val="0"/>
      <w:marBottom w:val="0"/>
      <w:divBdr>
        <w:top w:val="none" w:sz="0" w:space="0" w:color="auto"/>
        <w:left w:val="none" w:sz="0" w:space="0" w:color="auto"/>
        <w:bottom w:val="none" w:sz="0" w:space="0" w:color="auto"/>
        <w:right w:val="none" w:sz="0" w:space="0" w:color="auto"/>
      </w:divBdr>
    </w:div>
    <w:div w:id="589897723">
      <w:bodyDiv w:val="1"/>
      <w:marLeft w:val="0"/>
      <w:marRight w:val="0"/>
      <w:marTop w:val="0"/>
      <w:marBottom w:val="0"/>
      <w:divBdr>
        <w:top w:val="none" w:sz="0" w:space="0" w:color="auto"/>
        <w:left w:val="none" w:sz="0" w:space="0" w:color="auto"/>
        <w:bottom w:val="none" w:sz="0" w:space="0" w:color="auto"/>
        <w:right w:val="none" w:sz="0" w:space="0" w:color="auto"/>
      </w:divBdr>
    </w:div>
    <w:div w:id="592006852">
      <w:bodyDiv w:val="1"/>
      <w:marLeft w:val="0"/>
      <w:marRight w:val="0"/>
      <w:marTop w:val="0"/>
      <w:marBottom w:val="0"/>
      <w:divBdr>
        <w:top w:val="none" w:sz="0" w:space="0" w:color="auto"/>
        <w:left w:val="none" w:sz="0" w:space="0" w:color="auto"/>
        <w:bottom w:val="none" w:sz="0" w:space="0" w:color="auto"/>
        <w:right w:val="none" w:sz="0" w:space="0" w:color="auto"/>
      </w:divBdr>
    </w:div>
    <w:div w:id="606743112">
      <w:bodyDiv w:val="1"/>
      <w:marLeft w:val="0"/>
      <w:marRight w:val="0"/>
      <w:marTop w:val="0"/>
      <w:marBottom w:val="0"/>
      <w:divBdr>
        <w:top w:val="none" w:sz="0" w:space="0" w:color="auto"/>
        <w:left w:val="none" w:sz="0" w:space="0" w:color="auto"/>
        <w:bottom w:val="none" w:sz="0" w:space="0" w:color="auto"/>
        <w:right w:val="none" w:sz="0" w:space="0" w:color="auto"/>
      </w:divBdr>
    </w:div>
    <w:div w:id="606885697">
      <w:bodyDiv w:val="1"/>
      <w:marLeft w:val="0"/>
      <w:marRight w:val="0"/>
      <w:marTop w:val="0"/>
      <w:marBottom w:val="0"/>
      <w:divBdr>
        <w:top w:val="none" w:sz="0" w:space="0" w:color="auto"/>
        <w:left w:val="none" w:sz="0" w:space="0" w:color="auto"/>
        <w:bottom w:val="none" w:sz="0" w:space="0" w:color="auto"/>
        <w:right w:val="none" w:sz="0" w:space="0" w:color="auto"/>
      </w:divBdr>
    </w:div>
    <w:div w:id="609629883">
      <w:bodyDiv w:val="1"/>
      <w:marLeft w:val="0"/>
      <w:marRight w:val="0"/>
      <w:marTop w:val="0"/>
      <w:marBottom w:val="0"/>
      <w:divBdr>
        <w:top w:val="none" w:sz="0" w:space="0" w:color="auto"/>
        <w:left w:val="none" w:sz="0" w:space="0" w:color="auto"/>
        <w:bottom w:val="none" w:sz="0" w:space="0" w:color="auto"/>
        <w:right w:val="none" w:sz="0" w:space="0" w:color="auto"/>
      </w:divBdr>
    </w:div>
    <w:div w:id="610090354">
      <w:bodyDiv w:val="1"/>
      <w:marLeft w:val="0"/>
      <w:marRight w:val="0"/>
      <w:marTop w:val="0"/>
      <w:marBottom w:val="0"/>
      <w:divBdr>
        <w:top w:val="none" w:sz="0" w:space="0" w:color="auto"/>
        <w:left w:val="none" w:sz="0" w:space="0" w:color="auto"/>
        <w:bottom w:val="none" w:sz="0" w:space="0" w:color="auto"/>
        <w:right w:val="none" w:sz="0" w:space="0" w:color="auto"/>
      </w:divBdr>
    </w:div>
    <w:div w:id="610862938">
      <w:bodyDiv w:val="1"/>
      <w:marLeft w:val="0"/>
      <w:marRight w:val="0"/>
      <w:marTop w:val="0"/>
      <w:marBottom w:val="0"/>
      <w:divBdr>
        <w:top w:val="none" w:sz="0" w:space="0" w:color="auto"/>
        <w:left w:val="none" w:sz="0" w:space="0" w:color="auto"/>
        <w:bottom w:val="none" w:sz="0" w:space="0" w:color="auto"/>
        <w:right w:val="none" w:sz="0" w:space="0" w:color="auto"/>
      </w:divBdr>
    </w:div>
    <w:div w:id="613051473">
      <w:bodyDiv w:val="1"/>
      <w:marLeft w:val="0"/>
      <w:marRight w:val="0"/>
      <w:marTop w:val="0"/>
      <w:marBottom w:val="0"/>
      <w:divBdr>
        <w:top w:val="none" w:sz="0" w:space="0" w:color="auto"/>
        <w:left w:val="none" w:sz="0" w:space="0" w:color="auto"/>
        <w:bottom w:val="none" w:sz="0" w:space="0" w:color="auto"/>
        <w:right w:val="none" w:sz="0" w:space="0" w:color="auto"/>
      </w:divBdr>
    </w:div>
    <w:div w:id="613948479">
      <w:bodyDiv w:val="1"/>
      <w:marLeft w:val="0"/>
      <w:marRight w:val="0"/>
      <w:marTop w:val="0"/>
      <w:marBottom w:val="0"/>
      <w:divBdr>
        <w:top w:val="none" w:sz="0" w:space="0" w:color="auto"/>
        <w:left w:val="none" w:sz="0" w:space="0" w:color="auto"/>
        <w:bottom w:val="none" w:sz="0" w:space="0" w:color="auto"/>
        <w:right w:val="none" w:sz="0" w:space="0" w:color="auto"/>
      </w:divBdr>
    </w:div>
    <w:div w:id="626550927">
      <w:bodyDiv w:val="1"/>
      <w:marLeft w:val="0"/>
      <w:marRight w:val="0"/>
      <w:marTop w:val="0"/>
      <w:marBottom w:val="0"/>
      <w:divBdr>
        <w:top w:val="none" w:sz="0" w:space="0" w:color="auto"/>
        <w:left w:val="none" w:sz="0" w:space="0" w:color="auto"/>
        <w:bottom w:val="none" w:sz="0" w:space="0" w:color="auto"/>
        <w:right w:val="none" w:sz="0" w:space="0" w:color="auto"/>
      </w:divBdr>
    </w:div>
    <w:div w:id="629164079">
      <w:bodyDiv w:val="1"/>
      <w:marLeft w:val="0"/>
      <w:marRight w:val="0"/>
      <w:marTop w:val="0"/>
      <w:marBottom w:val="0"/>
      <w:divBdr>
        <w:top w:val="none" w:sz="0" w:space="0" w:color="auto"/>
        <w:left w:val="none" w:sz="0" w:space="0" w:color="auto"/>
        <w:bottom w:val="none" w:sz="0" w:space="0" w:color="auto"/>
        <w:right w:val="none" w:sz="0" w:space="0" w:color="auto"/>
      </w:divBdr>
    </w:div>
    <w:div w:id="630399014">
      <w:bodyDiv w:val="1"/>
      <w:marLeft w:val="0"/>
      <w:marRight w:val="0"/>
      <w:marTop w:val="0"/>
      <w:marBottom w:val="0"/>
      <w:divBdr>
        <w:top w:val="none" w:sz="0" w:space="0" w:color="auto"/>
        <w:left w:val="none" w:sz="0" w:space="0" w:color="auto"/>
        <w:bottom w:val="none" w:sz="0" w:space="0" w:color="auto"/>
        <w:right w:val="none" w:sz="0" w:space="0" w:color="auto"/>
      </w:divBdr>
    </w:div>
    <w:div w:id="647824950">
      <w:bodyDiv w:val="1"/>
      <w:marLeft w:val="0"/>
      <w:marRight w:val="0"/>
      <w:marTop w:val="0"/>
      <w:marBottom w:val="0"/>
      <w:divBdr>
        <w:top w:val="none" w:sz="0" w:space="0" w:color="auto"/>
        <w:left w:val="none" w:sz="0" w:space="0" w:color="auto"/>
        <w:bottom w:val="none" w:sz="0" w:space="0" w:color="auto"/>
        <w:right w:val="none" w:sz="0" w:space="0" w:color="auto"/>
      </w:divBdr>
    </w:div>
    <w:div w:id="651518020">
      <w:bodyDiv w:val="1"/>
      <w:marLeft w:val="0"/>
      <w:marRight w:val="0"/>
      <w:marTop w:val="0"/>
      <w:marBottom w:val="0"/>
      <w:divBdr>
        <w:top w:val="none" w:sz="0" w:space="0" w:color="auto"/>
        <w:left w:val="none" w:sz="0" w:space="0" w:color="auto"/>
        <w:bottom w:val="none" w:sz="0" w:space="0" w:color="auto"/>
        <w:right w:val="none" w:sz="0" w:space="0" w:color="auto"/>
      </w:divBdr>
    </w:div>
    <w:div w:id="662590031">
      <w:bodyDiv w:val="1"/>
      <w:marLeft w:val="0"/>
      <w:marRight w:val="0"/>
      <w:marTop w:val="0"/>
      <w:marBottom w:val="0"/>
      <w:divBdr>
        <w:top w:val="none" w:sz="0" w:space="0" w:color="auto"/>
        <w:left w:val="none" w:sz="0" w:space="0" w:color="auto"/>
        <w:bottom w:val="none" w:sz="0" w:space="0" w:color="auto"/>
        <w:right w:val="none" w:sz="0" w:space="0" w:color="auto"/>
      </w:divBdr>
    </w:div>
    <w:div w:id="665281073">
      <w:bodyDiv w:val="1"/>
      <w:marLeft w:val="0"/>
      <w:marRight w:val="0"/>
      <w:marTop w:val="0"/>
      <w:marBottom w:val="0"/>
      <w:divBdr>
        <w:top w:val="none" w:sz="0" w:space="0" w:color="auto"/>
        <w:left w:val="none" w:sz="0" w:space="0" w:color="auto"/>
        <w:bottom w:val="none" w:sz="0" w:space="0" w:color="auto"/>
        <w:right w:val="none" w:sz="0" w:space="0" w:color="auto"/>
      </w:divBdr>
    </w:div>
    <w:div w:id="670333943">
      <w:bodyDiv w:val="1"/>
      <w:marLeft w:val="0"/>
      <w:marRight w:val="0"/>
      <w:marTop w:val="0"/>
      <w:marBottom w:val="0"/>
      <w:divBdr>
        <w:top w:val="none" w:sz="0" w:space="0" w:color="auto"/>
        <w:left w:val="none" w:sz="0" w:space="0" w:color="auto"/>
        <w:bottom w:val="none" w:sz="0" w:space="0" w:color="auto"/>
        <w:right w:val="none" w:sz="0" w:space="0" w:color="auto"/>
      </w:divBdr>
    </w:div>
    <w:div w:id="673069855">
      <w:bodyDiv w:val="1"/>
      <w:marLeft w:val="0"/>
      <w:marRight w:val="0"/>
      <w:marTop w:val="0"/>
      <w:marBottom w:val="0"/>
      <w:divBdr>
        <w:top w:val="none" w:sz="0" w:space="0" w:color="auto"/>
        <w:left w:val="none" w:sz="0" w:space="0" w:color="auto"/>
        <w:bottom w:val="none" w:sz="0" w:space="0" w:color="auto"/>
        <w:right w:val="none" w:sz="0" w:space="0" w:color="auto"/>
      </w:divBdr>
    </w:div>
    <w:div w:id="673528595">
      <w:bodyDiv w:val="1"/>
      <w:marLeft w:val="0"/>
      <w:marRight w:val="0"/>
      <w:marTop w:val="0"/>
      <w:marBottom w:val="0"/>
      <w:divBdr>
        <w:top w:val="none" w:sz="0" w:space="0" w:color="auto"/>
        <w:left w:val="none" w:sz="0" w:space="0" w:color="auto"/>
        <w:bottom w:val="none" w:sz="0" w:space="0" w:color="auto"/>
        <w:right w:val="none" w:sz="0" w:space="0" w:color="auto"/>
      </w:divBdr>
    </w:div>
    <w:div w:id="676342953">
      <w:bodyDiv w:val="1"/>
      <w:marLeft w:val="0"/>
      <w:marRight w:val="0"/>
      <w:marTop w:val="0"/>
      <w:marBottom w:val="0"/>
      <w:divBdr>
        <w:top w:val="none" w:sz="0" w:space="0" w:color="auto"/>
        <w:left w:val="none" w:sz="0" w:space="0" w:color="auto"/>
        <w:bottom w:val="none" w:sz="0" w:space="0" w:color="auto"/>
        <w:right w:val="none" w:sz="0" w:space="0" w:color="auto"/>
      </w:divBdr>
    </w:div>
    <w:div w:id="677735677">
      <w:bodyDiv w:val="1"/>
      <w:marLeft w:val="0"/>
      <w:marRight w:val="0"/>
      <w:marTop w:val="0"/>
      <w:marBottom w:val="0"/>
      <w:divBdr>
        <w:top w:val="none" w:sz="0" w:space="0" w:color="auto"/>
        <w:left w:val="none" w:sz="0" w:space="0" w:color="auto"/>
        <w:bottom w:val="none" w:sz="0" w:space="0" w:color="auto"/>
        <w:right w:val="none" w:sz="0" w:space="0" w:color="auto"/>
      </w:divBdr>
    </w:div>
    <w:div w:id="681905422">
      <w:bodyDiv w:val="1"/>
      <w:marLeft w:val="0"/>
      <w:marRight w:val="0"/>
      <w:marTop w:val="0"/>
      <w:marBottom w:val="0"/>
      <w:divBdr>
        <w:top w:val="none" w:sz="0" w:space="0" w:color="auto"/>
        <w:left w:val="none" w:sz="0" w:space="0" w:color="auto"/>
        <w:bottom w:val="none" w:sz="0" w:space="0" w:color="auto"/>
        <w:right w:val="none" w:sz="0" w:space="0" w:color="auto"/>
      </w:divBdr>
    </w:div>
    <w:div w:id="686912059">
      <w:bodyDiv w:val="1"/>
      <w:marLeft w:val="0"/>
      <w:marRight w:val="0"/>
      <w:marTop w:val="0"/>
      <w:marBottom w:val="0"/>
      <w:divBdr>
        <w:top w:val="none" w:sz="0" w:space="0" w:color="auto"/>
        <w:left w:val="none" w:sz="0" w:space="0" w:color="auto"/>
        <w:bottom w:val="none" w:sz="0" w:space="0" w:color="auto"/>
        <w:right w:val="none" w:sz="0" w:space="0" w:color="auto"/>
      </w:divBdr>
    </w:div>
    <w:div w:id="697391347">
      <w:bodyDiv w:val="1"/>
      <w:marLeft w:val="0"/>
      <w:marRight w:val="0"/>
      <w:marTop w:val="0"/>
      <w:marBottom w:val="0"/>
      <w:divBdr>
        <w:top w:val="none" w:sz="0" w:space="0" w:color="auto"/>
        <w:left w:val="none" w:sz="0" w:space="0" w:color="auto"/>
        <w:bottom w:val="none" w:sz="0" w:space="0" w:color="auto"/>
        <w:right w:val="none" w:sz="0" w:space="0" w:color="auto"/>
      </w:divBdr>
    </w:div>
    <w:div w:id="698550107">
      <w:bodyDiv w:val="1"/>
      <w:marLeft w:val="0"/>
      <w:marRight w:val="0"/>
      <w:marTop w:val="0"/>
      <w:marBottom w:val="0"/>
      <w:divBdr>
        <w:top w:val="none" w:sz="0" w:space="0" w:color="auto"/>
        <w:left w:val="none" w:sz="0" w:space="0" w:color="auto"/>
        <w:bottom w:val="none" w:sz="0" w:space="0" w:color="auto"/>
        <w:right w:val="none" w:sz="0" w:space="0" w:color="auto"/>
      </w:divBdr>
    </w:div>
    <w:div w:id="711727557">
      <w:bodyDiv w:val="1"/>
      <w:marLeft w:val="0"/>
      <w:marRight w:val="0"/>
      <w:marTop w:val="0"/>
      <w:marBottom w:val="0"/>
      <w:divBdr>
        <w:top w:val="none" w:sz="0" w:space="0" w:color="auto"/>
        <w:left w:val="none" w:sz="0" w:space="0" w:color="auto"/>
        <w:bottom w:val="none" w:sz="0" w:space="0" w:color="auto"/>
        <w:right w:val="none" w:sz="0" w:space="0" w:color="auto"/>
      </w:divBdr>
    </w:div>
    <w:div w:id="714157607">
      <w:bodyDiv w:val="1"/>
      <w:marLeft w:val="0"/>
      <w:marRight w:val="0"/>
      <w:marTop w:val="0"/>
      <w:marBottom w:val="0"/>
      <w:divBdr>
        <w:top w:val="none" w:sz="0" w:space="0" w:color="auto"/>
        <w:left w:val="none" w:sz="0" w:space="0" w:color="auto"/>
        <w:bottom w:val="none" w:sz="0" w:space="0" w:color="auto"/>
        <w:right w:val="none" w:sz="0" w:space="0" w:color="auto"/>
      </w:divBdr>
    </w:div>
    <w:div w:id="718362968">
      <w:bodyDiv w:val="1"/>
      <w:marLeft w:val="0"/>
      <w:marRight w:val="0"/>
      <w:marTop w:val="0"/>
      <w:marBottom w:val="0"/>
      <w:divBdr>
        <w:top w:val="none" w:sz="0" w:space="0" w:color="auto"/>
        <w:left w:val="none" w:sz="0" w:space="0" w:color="auto"/>
        <w:bottom w:val="none" w:sz="0" w:space="0" w:color="auto"/>
        <w:right w:val="none" w:sz="0" w:space="0" w:color="auto"/>
      </w:divBdr>
    </w:div>
    <w:div w:id="723716348">
      <w:bodyDiv w:val="1"/>
      <w:marLeft w:val="0"/>
      <w:marRight w:val="0"/>
      <w:marTop w:val="0"/>
      <w:marBottom w:val="0"/>
      <w:divBdr>
        <w:top w:val="none" w:sz="0" w:space="0" w:color="auto"/>
        <w:left w:val="none" w:sz="0" w:space="0" w:color="auto"/>
        <w:bottom w:val="none" w:sz="0" w:space="0" w:color="auto"/>
        <w:right w:val="none" w:sz="0" w:space="0" w:color="auto"/>
      </w:divBdr>
    </w:div>
    <w:div w:id="731343639">
      <w:bodyDiv w:val="1"/>
      <w:marLeft w:val="0"/>
      <w:marRight w:val="0"/>
      <w:marTop w:val="0"/>
      <w:marBottom w:val="0"/>
      <w:divBdr>
        <w:top w:val="none" w:sz="0" w:space="0" w:color="auto"/>
        <w:left w:val="none" w:sz="0" w:space="0" w:color="auto"/>
        <w:bottom w:val="none" w:sz="0" w:space="0" w:color="auto"/>
        <w:right w:val="none" w:sz="0" w:space="0" w:color="auto"/>
      </w:divBdr>
    </w:div>
    <w:div w:id="737561296">
      <w:bodyDiv w:val="1"/>
      <w:marLeft w:val="0"/>
      <w:marRight w:val="0"/>
      <w:marTop w:val="0"/>
      <w:marBottom w:val="0"/>
      <w:divBdr>
        <w:top w:val="none" w:sz="0" w:space="0" w:color="auto"/>
        <w:left w:val="none" w:sz="0" w:space="0" w:color="auto"/>
        <w:bottom w:val="none" w:sz="0" w:space="0" w:color="auto"/>
        <w:right w:val="none" w:sz="0" w:space="0" w:color="auto"/>
      </w:divBdr>
    </w:div>
    <w:div w:id="739256411">
      <w:bodyDiv w:val="1"/>
      <w:marLeft w:val="0"/>
      <w:marRight w:val="0"/>
      <w:marTop w:val="0"/>
      <w:marBottom w:val="0"/>
      <w:divBdr>
        <w:top w:val="none" w:sz="0" w:space="0" w:color="auto"/>
        <w:left w:val="none" w:sz="0" w:space="0" w:color="auto"/>
        <w:bottom w:val="none" w:sz="0" w:space="0" w:color="auto"/>
        <w:right w:val="none" w:sz="0" w:space="0" w:color="auto"/>
      </w:divBdr>
    </w:div>
    <w:div w:id="748498295">
      <w:bodyDiv w:val="1"/>
      <w:marLeft w:val="0"/>
      <w:marRight w:val="0"/>
      <w:marTop w:val="0"/>
      <w:marBottom w:val="0"/>
      <w:divBdr>
        <w:top w:val="none" w:sz="0" w:space="0" w:color="auto"/>
        <w:left w:val="none" w:sz="0" w:space="0" w:color="auto"/>
        <w:bottom w:val="none" w:sz="0" w:space="0" w:color="auto"/>
        <w:right w:val="none" w:sz="0" w:space="0" w:color="auto"/>
      </w:divBdr>
    </w:div>
    <w:div w:id="755590901">
      <w:bodyDiv w:val="1"/>
      <w:marLeft w:val="0"/>
      <w:marRight w:val="0"/>
      <w:marTop w:val="0"/>
      <w:marBottom w:val="0"/>
      <w:divBdr>
        <w:top w:val="none" w:sz="0" w:space="0" w:color="auto"/>
        <w:left w:val="none" w:sz="0" w:space="0" w:color="auto"/>
        <w:bottom w:val="none" w:sz="0" w:space="0" w:color="auto"/>
        <w:right w:val="none" w:sz="0" w:space="0" w:color="auto"/>
      </w:divBdr>
    </w:div>
    <w:div w:id="757557224">
      <w:bodyDiv w:val="1"/>
      <w:marLeft w:val="0"/>
      <w:marRight w:val="0"/>
      <w:marTop w:val="0"/>
      <w:marBottom w:val="0"/>
      <w:divBdr>
        <w:top w:val="none" w:sz="0" w:space="0" w:color="auto"/>
        <w:left w:val="none" w:sz="0" w:space="0" w:color="auto"/>
        <w:bottom w:val="none" w:sz="0" w:space="0" w:color="auto"/>
        <w:right w:val="none" w:sz="0" w:space="0" w:color="auto"/>
      </w:divBdr>
    </w:div>
    <w:div w:id="779836792">
      <w:bodyDiv w:val="1"/>
      <w:marLeft w:val="0"/>
      <w:marRight w:val="0"/>
      <w:marTop w:val="0"/>
      <w:marBottom w:val="0"/>
      <w:divBdr>
        <w:top w:val="none" w:sz="0" w:space="0" w:color="auto"/>
        <w:left w:val="none" w:sz="0" w:space="0" w:color="auto"/>
        <w:bottom w:val="none" w:sz="0" w:space="0" w:color="auto"/>
        <w:right w:val="none" w:sz="0" w:space="0" w:color="auto"/>
      </w:divBdr>
    </w:div>
    <w:div w:id="780226486">
      <w:bodyDiv w:val="1"/>
      <w:marLeft w:val="0"/>
      <w:marRight w:val="0"/>
      <w:marTop w:val="0"/>
      <w:marBottom w:val="0"/>
      <w:divBdr>
        <w:top w:val="none" w:sz="0" w:space="0" w:color="auto"/>
        <w:left w:val="none" w:sz="0" w:space="0" w:color="auto"/>
        <w:bottom w:val="none" w:sz="0" w:space="0" w:color="auto"/>
        <w:right w:val="none" w:sz="0" w:space="0" w:color="auto"/>
      </w:divBdr>
    </w:div>
    <w:div w:id="781536259">
      <w:bodyDiv w:val="1"/>
      <w:marLeft w:val="0"/>
      <w:marRight w:val="0"/>
      <w:marTop w:val="0"/>
      <w:marBottom w:val="0"/>
      <w:divBdr>
        <w:top w:val="none" w:sz="0" w:space="0" w:color="auto"/>
        <w:left w:val="none" w:sz="0" w:space="0" w:color="auto"/>
        <w:bottom w:val="none" w:sz="0" w:space="0" w:color="auto"/>
        <w:right w:val="none" w:sz="0" w:space="0" w:color="auto"/>
      </w:divBdr>
    </w:div>
    <w:div w:id="786654400">
      <w:bodyDiv w:val="1"/>
      <w:marLeft w:val="0"/>
      <w:marRight w:val="0"/>
      <w:marTop w:val="0"/>
      <w:marBottom w:val="0"/>
      <w:divBdr>
        <w:top w:val="none" w:sz="0" w:space="0" w:color="auto"/>
        <w:left w:val="none" w:sz="0" w:space="0" w:color="auto"/>
        <w:bottom w:val="none" w:sz="0" w:space="0" w:color="auto"/>
        <w:right w:val="none" w:sz="0" w:space="0" w:color="auto"/>
      </w:divBdr>
    </w:div>
    <w:div w:id="802775535">
      <w:bodyDiv w:val="1"/>
      <w:marLeft w:val="0"/>
      <w:marRight w:val="0"/>
      <w:marTop w:val="0"/>
      <w:marBottom w:val="0"/>
      <w:divBdr>
        <w:top w:val="none" w:sz="0" w:space="0" w:color="auto"/>
        <w:left w:val="none" w:sz="0" w:space="0" w:color="auto"/>
        <w:bottom w:val="none" w:sz="0" w:space="0" w:color="auto"/>
        <w:right w:val="none" w:sz="0" w:space="0" w:color="auto"/>
      </w:divBdr>
    </w:div>
    <w:div w:id="803813346">
      <w:bodyDiv w:val="1"/>
      <w:marLeft w:val="0"/>
      <w:marRight w:val="0"/>
      <w:marTop w:val="0"/>
      <w:marBottom w:val="0"/>
      <w:divBdr>
        <w:top w:val="none" w:sz="0" w:space="0" w:color="auto"/>
        <w:left w:val="none" w:sz="0" w:space="0" w:color="auto"/>
        <w:bottom w:val="none" w:sz="0" w:space="0" w:color="auto"/>
        <w:right w:val="none" w:sz="0" w:space="0" w:color="auto"/>
      </w:divBdr>
    </w:div>
    <w:div w:id="806514000">
      <w:bodyDiv w:val="1"/>
      <w:marLeft w:val="0"/>
      <w:marRight w:val="0"/>
      <w:marTop w:val="0"/>
      <w:marBottom w:val="0"/>
      <w:divBdr>
        <w:top w:val="none" w:sz="0" w:space="0" w:color="auto"/>
        <w:left w:val="none" w:sz="0" w:space="0" w:color="auto"/>
        <w:bottom w:val="none" w:sz="0" w:space="0" w:color="auto"/>
        <w:right w:val="none" w:sz="0" w:space="0" w:color="auto"/>
      </w:divBdr>
    </w:div>
    <w:div w:id="807161638">
      <w:bodyDiv w:val="1"/>
      <w:marLeft w:val="0"/>
      <w:marRight w:val="0"/>
      <w:marTop w:val="0"/>
      <w:marBottom w:val="0"/>
      <w:divBdr>
        <w:top w:val="none" w:sz="0" w:space="0" w:color="auto"/>
        <w:left w:val="none" w:sz="0" w:space="0" w:color="auto"/>
        <w:bottom w:val="none" w:sz="0" w:space="0" w:color="auto"/>
        <w:right w:val="none" w:sz="0" w:space="0" w:color="auto"/>
      </w:divBdr>
    </w:div>
    <w:div w:id="811294100">
      <w:bodyDiv w:val="1"/>
      <w:marLeft w:val="0"/>
      <w:marRight w:val="0"/>
      <w:marTop w:val="0"/>
      <w:marBottom w:val="0"/>
      <w:divBdr>
        <w:top w:val="none" w:sz="0" w:space="0" w:color="auto"/>
        <w:left w:val="none" w:sz="0" w:space="0" w:color="auto"/>
        <w:bottom w:val="none" w:sz="0" w:space="0" w:color="auto"/>
        <w:right w:val="none" w:sz="0" w:space="0" w:color="auto"/>
      </w:divBdr>
    </w:div>
    <w:div w:id="823666857">
      <w:bodyDiv w:val="1"/>
      <w:marLeft w:val="0"/>
      <w:marRight w:val="0"/>
      <w:marTop w:val="0"/>
      <w:marBottom w:val="0"/>
      <w:divBdr>
        <w:top w:val="none" w:sz="0" w:space="0" w:color="auto"/>
        <w:left w:val="none" w:sz="0" w:space="0" w:color="auto"/>
        <w:bottom w:val="none" w:sz="0" w:space="0" w:color="auto"/>
        <w:right w:val="none" w:sz="0" w:space="0" w:color="auto"/>
      </w:divBdr>
    </w:div>
    <w:div w:id="833379884">
      <w:bodyDiv w:val="1"/>
      <w:marLeft w:val="0"/>
      <w:marRight w:val="0"/>
      <w:marTop w:val="0"/>
      <w:marBottom w:val="0"/>
      <w:divBdr>
        <w:top w:val="none" w:sz="0" w:space="0" w:color="auto"/>
        <w:left w:val="none" w:sz="0" w:space="0" w:color="auto"/>
        <w:bottom w:val="none" w:sz="0" w:space="0" w:color="auto"/>
        <w:right w:val="none" w:sz="0" w:space="0" w:color="auto"/>
      </w:divBdr>
    </w:div>
    <w:div w:id="837888497">
      <w:bodyDiv w:val="1"/>
      <w:marLeft w:val="0"/>
      <w:marRight w:val="0"/>
      <w:marTop w:val="0"/>
      <w:marBottom w:val="0"/>
      <w:divBdr>
        <w:top w:val="none" w:sz="0" w:space="0" w:color="auto"/>
        <w:left w:val="none" w:sz="0" w:space="0" w:color="auto"/>
        <w:bottom w:val="none" w:sz="0" w:space="0" w:color="auto"/>
        <w:right w:val="none" w:sz="0" w:space="0" w:color="auto"/>
      </w:divBdr>
    </w:div>
    <w:div w:id="846410706">
      <w:bodyDiv w:val="1"/>
      <w:marLeft w:val="0"/>
      <w:marRight w:val="0"/>
      <w:marTop w:val="0"/>
      <w:marBottom w:val="0"/>
      <w:divBdr>
        <w:top w:val="none" w:sz="0" w:space="0" w:color="auto"/>
        <w:left w:val="none" w:sz="0" w:space="0" w:color="auto"/>
        <w:bottom w:val="none" w:sz="0" w:space="0" w:color="auto"/>
        <w:right w:val="none" w:sz="0" w:space="0" w:color="auto"/>
      </w:divBdr>
    </w:div>
    <w:div w:id="849028038">
      <w:bodyDiv w:val="1"/>
      <w:marLeft w:val="0"/>
      <w:marRight w:val="0"/>
      <w:marTop w:val="0"/>
      <w:marBottom w:val="0"/>
      <w:divBdr>
        <w:top w:val="none" w:sz="0" w:space="0" w:color="auto"/>
        <w:left w:val="none" w:sz="0" w:space="0" w:color="auto"/>
        <w:bottom w:val="none" w:sz="0" w:space="0" w:color="auto"/>
        <w:right w:val="none" w:sz="0" w:space="0" w:color="auto"/>
      </w:divBdr>
    </w:div>
    <w:div w:id="856964677">
      <w:bodyDiv w:val="1"/>
      <w:marLeft w:val="0"/>
      <w:marRight w:val="0"/>
      <w:marTop w:val="0"/>
      <w:marBottom w:val="0"/>
      <w:divBdr>
        <w:top w:val="none" w:sz="0" w:space="0" w:color="auto"/>
        <w:left w:val="none" w:sz="0" w:space="0" w:color="auto"/>
        <w:bottom w:val="none" w:sz="0" w:space="0" w:color="auto"/>
        <w:right w:val="none" w:sz="0" w:space="0" w:color="auto"/>
      </w:divBdr>
    </w:div>
    <w:div w:id="864056951">
      <w:bodyDiv w:val="1"/>
      <w:marLeft w:val="0"/>
      <w:marRight w:val="0"/>
      <w:marTop w:val="0"/>
      <w:marBottom w:val="0"/>
      <w:divBdr>
        <w:top w:val="none" w:sz="0" w:space="0" w:color="auto"/>
        <w:left w:val="none" w:sz="0" w:space="0" w:color="auto"/>
        <w:bottom w:val="none" w:sz="0" w:space="0" w:color="auto"/>
        <w:right w:val="none" w:sz="0" w:space="0" w:color="auto"/>
      </w:divBdr>
    </w:div>
    <w:div w:id="870072905">
      <w:bodyDiv w:val="1"/>
      <w:marLeft w:val="0"/>
      <w:marRight w:val="0"/>
      <w:marTop w:val="0"/>
      <w:marBottom w:val="0"/>
      <w:divBdr>
        <w:top w:val="none" w:sz="0" w:space="0" w:color="auto"/>
        <w:left w:val="none" w:sz="0" w:space="0" w:color="auto"/>
        <w:bottom w:val="none" w:sz="0" w:space="0" w:color="auto"/>
        <w:right w:val="none" w:sz="0" w:space="0" w:color="auto"/>
      </w:divBdr>
    </w:div>
    <w:div w:id="879316808">
      <w:bodyDiv w:val="1"/>
      <w:marLeft w:val="0"/>
      <w:marRight w:val="0"/>
      <w:marTop w:val="0"/>
      <w:marBottom w:val="0"/>
      <w:divBdr>
        <w:top w:val="none" w:sz="0" w:space="0" w:color="auto"/>
        <w:left w:val="none" w:sz="0" w:space="0" w:color="auto"/>
        <w:bottom w:val="none" w:sz="0" w:space="0" w:color="auto"/>
        <w:right w:val="none" w:sz="0" w:space="0" w:color="auto"/>
      </w:divBdr>
    </w:div>
    <w:div w:id="899245019">
      <w:bodyDiv w:val="1"/>
      <w:marLeft w:val="0"/>
      <w:marRight w:val="0"/>
      <w:marTop w:val="0"/>
      <w:marBottom w:val="0"/>
      <w:divBdr>
        <w:top w:val="none" w:sz="0" w:space="0" w:color="auto"/>
        <w:left w:val="none" w:sz="0" w:space="0" w:color="auto"/>
        <w:bottom w:val="none" w:sz="0" w:space="0" w:color="auto"/>
        <w:right w:val="none" w:sz="0" w:space="0" w:color="auto"/>
      </w:divBdr>
    </w:div>
    <w:div w:id="899363119">
      <w:bodyDiv w:val="1"/>
      <w:marLeft w:val="0"/>
      <w:marRight w:val="0"/>
      <w:marTop w:val="0"/>
      <w:marBottom w:val="0"/>
      <w:divBdr>
        <w:top w:val="none" w:sz="0" w:space="0" w:color="auto"/>
        <w:left w:val="none" w:sz="0" w:space="0" w:color="auto"/>
        <w:bottom w:val="none" w:sz="0" w:space="0" w:color="auto"/>
        <w:right w:val="none" w:sz="0" w:space="0" w:color="auto"/>
      </w:divBdr>
    </w:div>
    <w:div w:id="904873948">
      <w:bodyDiv w:val="1"/>
      <w:marLeft w:val="0"/>
      <w:marRight w:val="0"/>
      <w:marTop w:val="0"/>
      <w:marBottom w:val="0"/>
      <w:divBdr>
        <w:top w:val="none" w:sz="0" w:space="0" w:color="auto"/>
        <w:left w:val="none" w:sz="0" w:space="0" w:color="auto"/>
        <w:bottom w:val="none" w:sz="0" w:space="0" w:color="auto"/>
        <w:right w:val="none" w:sz="0" w:space="0" w:color="auto"/>
      </w:divBdr>
    </w:div>
    <w:div w:id="910846768">
      <w:bodyDiv w:val="1"/>
      <w:marLeft w:val="0"/>
      <w:marRight w:val="0"/>
      <w:marTop w:val="0"/>
      <w:marBottom w:val="0"/>
      <w:divBdr>
        <w:top w:val="none" w:sz="0" w:space="0" w:color="auto"/>
        <w:left w:val="none" w:sz="0" w:space="0" w:color="auto"/>
        <w:bottom w:val="none" w:sz="0" w:space="0" w:color="auto"/>
        <w:right w:val="none" w:sz="0" w:space="0" w:color="auto"/>
      </w:divBdr>
    </w:div>
    <w:div w:id="911817516">
      <w:bodyDiv w:val="1"/>
      <w:marLeft w:val="0"/>
      <w:marRight w:val="0"/>
      <w:marTop w:val="0"/>
      <w:marBottom w:val="0"/>
      <w:divBdr>
        <w:top w:val="none" w:sz="0" w:space="0" w:color="auto"/>
        <w:left w:val="none" w:sz="0" w:space="0" w:color="auto"/>
        <w:bottom w:val="none" w:sz="0" w:space="0" w:color="auto"/>
        <w:right w:val="none" w:sz="0" w:space="0" w:color="auto"/>
      </w:divBdr>
    </w:div>
    <w:div w:id="912659156">
      <w:bodyDiv w:val="1"/>
      <w:marLeft w:val="0"/>
      <w:marRight w:val="0"/>
      <w:marTop w:val="0"/>
      <w:marBottom w:val="0"/>
      <w:divBdr>
        <w:top w:val="none" w:sz="0" w:space="0" w:color="auto"/>
        <w:left w:val="none" w:sz="0" w:space="0" w:color="auto"/>
        <w:bottom w:val="none" w:sz="0" w:space="0" w:color="auto"/>
        <w:right w:val="none" w:sz="0" w:space="0" w:color="auto"/>
      </w:divBdr>
    </w:div>
    <w:div w:id="916398535">
      <w:bodyDiv w:val="1"/>
      <w:marLeft w:val="0"/>
      <w:marRight w:val="0"/>
      <w:marTop w:val="0"/>
      <w:marBottom w:val="0"/>
      <w:divBdr>
        <w:top w:val="none" w:sz="0" w:space="0" w:color="auto"/>
        <w:left w:val="none" w:sz="0" w:space="0" w:color="auto"/>
        <w:bottom w:val="none" w:sz="0" w:space="0" w:color="auto"/>
        <w:right w:val="none" w:sz="0" w:space="0" w:color="auto"/>
      </w:divBdr>
    </w:div>
    <w:div w:id="917597897">
      <w:bodyDiv w:val="1"/>
      <w:marLeft w:val="0"/>
      <w:marRight w:val="0"/>
      <w:marTop w:val="0"/>
      <w:marBottom w:val="0"/>
      <w:divBdr>
        <w:top w:val="none" w:sz="0" w:space="0" w:color="auto"/>
        <w:left w:val="none" w:sz="0" w:space="0" w:color="auto"/>
        <w:bottom w:val="none" w:sz="0" w:space="0" w:color="auto"/>
        <w:right w:val="none" w:sz="0" w:space="0" w:color="auto"/>
      </w:divBdr>
    </w:div>
    <w:div w:id="918440787">
      <w:bodyDiv w:val="1"/>
      <w:marLeft w:val="0"/>
      <w:marRight w:val="0"/>
      <w:marTop w:val="0"/>
      <w:marBottom w:val="0"/>
      <w:divBdr>
        <w:top w:val="none" w:sz="0" w:space="0" w:color="auto"/>
        <w:left w:val="none" w:sz="0" w:space="0" w:color="auto"/>
        <w:bottom w:val="none" w:sz="0" w:space="0" w:color="auto"/>
        <w:right w:val="none" w:sz="0" w:space="0" w:color="auto"/>
      </w:divBdr>
    </w:div>
    <w:div w:id="921451308">
      <w:bodyDiv w:val="1"/>
      <w:marLeft w:val="0"/>
      <w:marRight w:val="0"/>
      <w:marTop w:val="0"/>
      <w:marBottom w:val="0"/>
      <w:divBdr>
        <w:top w:val="none" w:sz="0" w:space="0" w:color="auto"/>
        <w:left w:val="none" w:sz="0" w:space="0" w:color="auto"/>
        <w:bottom w:val="none" w:sz="0" w:space="0" w:color="auto"/>
        <w:right w:val="none" w:sz="0" w:space="0" w:color="auto"/>
      </w:divBdr>
    </w:div>
    <w:div w:id="922373664">
      <w:bodyDiv w:val="1"/>
      <w:marLeft w:val="0"/>
      <w:marRight w:val="0"/>
      <w:marTop w:val="0"/>
      <w:marBottom w:val="0"/>
      <w:divBdr>
        <w:top w:val="none" w:sz="0" w:space="0" w:color="auto"/>
        <w:left w:val="none" w:sz="0" w:space="0" w:color="auto"/>
        <w:bottom w:val="none" w:sz="0" w:space="0" w:color="auto"/>
        <w:right w:val="none" w:sz="0" w:space="0" w:color="auto"/>
      </w:divBdr>
    </w:div>
    <w:div w:id="926118132">
      <w:bodyDiv w:val="1"/>
      <w:marLeft w:val="0"/>
      <w:marRight w:val="0"/>
      <w:marTop w:val="0"/>
      <w:marBottom w:val="0"/>
      <w:divBdr>
        <w:top w:val="none" w:sz="0" w:space="0" w:color="auto"/>
        <w:left w:val="none" w:sz="0" w:space="0" w:color="auto"/>
        <w:bottom w:val="none" w:sz="0" w:space="0" w:color="auto"/>
        <w:right w:val="none" w:sz="0" w:space="0" w:color="auto"/>
      </w:divBdr>
    </w:div>
    <w:div w:id="935671906">
      <w:bodyDiv w:val="1"/>
      <w:marLeft w:val="0"/>
      <w:marRight w:val="0"/>
      <w:marTop w:val="0"/>
      <w:marBottom w:val="0"/>
      <w:divBdr>
        <w:top w:val="none" w:sz="0" w:space="0" w:color="auto"/>
        <w:left w:val="none" w:sz="0" w:space="0" w:color="auto"/>
        <w:bottom w:val="none" w:sz="0" w:space="0" w:color="auto"/>
        <w:right w:val="none" w:sz="0" w:space="0" w:color="auto"/>
      </w:divBdr>
      <w:divsChild>
        <w:div w:id="40833163">
          <w:marLeft w:val="0"/>
          <w:marRight w:val="0"/>
          <w:marTop w:val="0"/>
          <w:marBottom w:val="0"/>
          <w:divBdr>
            <w:top w:val="none" w:sz="0" w:space="0" w:color="auto"/>
            <w:left w:val="none" w:sz="0" w:space="0" w:color="auto"/>
            <w:bottom w:val="none" w:sz="0" w:space="0" w:color="auto"/>
            <w:right w:val="none" w:sz="0" w:space="0" w:color="auto"/>
          </w:divBdr>
          <w:divsChild>
            <w:div w:id="1574849394">
              <w:marLeft w:val="0"/>
              <w:marRight w:val="0"/>
              <w:marTop w:val="15"/>
              <w:marBottom w:val="15"/>
              <w:divBdr>
                <w:top w:val="none" w:sz="0" w:space="0" w:color="auto"/>
                <w:left w:val="none" w:sz="0" w:space="0" w:color="auto"/>
                <w:bottom w:val="none" w:sz="0" w:space="0" w:color="auto"/>
                <w:right w:val="none" w:sz="0" w:space="0" w:color="auto"/>
              </w:divBdr>
              <w:divsChild>
                <w:div w:id="1851067448">
                  <w:marLeft w:val="0"/>
                  <w:marRight w:val="0"/>
                  <w:marTop w:val="0"/>
                  <w:marBottom w:val="0"/>
                  <w:divBdr>
                    <w:top w:val="single" w:sz="12" w:space="0" w:color="CADFFE"/>
                    <w:left w:val="single" w:sz="12" w:space="0" w:color="CADFFE"/>
                    <w:bottom w:val="single" w:sz="12" w:space="0" w:color="CADFFE"/>
                    <w:right w:val="single" w:sz="12" w:space="0" w:color="CADFFE"/>
                  </w:divBdr>
                  <w:divsChild>
                    <w:div w:id="2048329067">
                      <w:marLeft w:val="0"/>
                      <w:marRight w:val="0"/>
                      <w:marTop w:val="0"/>
                      <w:marBottom w:val="0"/>
                      <w:divBdr>
                        <w:top w:val="none" w:sz="0" w:space="0" w:color="auto"/>
                        <w:left w:val="none" w:sz="0" w:space="0" w:color="auto"/>
                        <w:bottom w:val="none" w:sz="0" w:space="0" w:color="auto"/>
                        <w:right w:val="none" w:sz="0" w:space="0" w:color="auto"/>
                      </w:divBdr>
                      <w:divsChild>
                        <w:div w:id="673797209">
                          <w:marLeft w:val="0"/>
                          <w:marRight w:val="0"/>
                          <w:marTop w:val="0"/>
                          <w:marBottom w:val="0"/>
                          <w:divBdr>
                            <w:top w:val="none" w:sz="0" w:space="0" w:color="auto"/>
                            <w:left w:val="none" w:sz="0" w:space="0" w:color="auto"/>
                            <w:bottom w:val="none" w:sz="0" w:space="0" w:color="auto"/>
                            <w:right w:val="none" w:sz="0" w:space="0" w:color="auto"/>
                          </w:divBdr>
                          <w:divsChild>
                            <w:div w:id="2130397157">
                              <w:marLeft w:val="0"/>
                              <w:marRight w:val="0"/>
                              <w:marTop w:val="0"/>
                              <w:marBottom w:val="0"/>
                              <w:divBdr>
                                <w:top w:val="none" w:sz="0" w:space="0" w:color="auto"/>
                                <w:left w:val="none" w:sz="0" w:space="0" w:color="auto"/>
                                <w:bottom w:val="none" w:sz="0" w:space="0" w:color="auto"/>
                                <w:right w:val="none" w:sz="0" w:space="0" w:color="auto"/>
                              </w:divBdr>
                              <w:divsChild>
                                <w:div w:id="310598632">
                                  <w:marLeft w:val="0"/>
                                  <w:marRight w:val="0"/>
                                  <w:marTop w:val="0"/>
                                  <w:marBottom w:val="0"/>
                                  <w:divBdr>
                                    <w:top w:val="none" w:sz="0" w:space="0" w:color="auto"/>
                                    <w:left w:val="none" w:sz="0" w:space="0" w:color="auto"/>
                                    <w:bottom w:val="none" w:sz="0" w:space="0" w:color="auto"/>
                                    <w:right w:val="none" w:sz="0" w:space="0" w:color="auto"/>
                                  </w:divBdr>
                                  <w:divsChild>
                                    <w:div w:id="1741176900">
                                      <w:marLeft w:val="-3150"/>
                                      <w:marRight w:val="0"/>
                                      <w:marTop w:val="0"/>
                                      <w:marBottom w:val="0"/>
                                      <w:divBdr>
                                        <w:top w:val="none" w:sz="0" w:space="0" w:color="auto"/>
                                        <w:left w:val="none" w:sz="0" w:space="0" w:color="auto"/>
                                        <w:bottom w:val="none" w:sz="0" w:space="0" w:color="auto"/>
                                        <w:right w:val="none" w:sz="0" w:space="0" w:color="auto"/>
                                      </w:divBdr>
                                      <w:divsChild>
                                        <w:div w:id="2095081772">
                                          <w:marLeft w:val="3150"/>
                                          <w:marRight w:val="0"/>
                                          <w:marTop w:val="0"/>
                                          <w:marBottom w:val="0"/>
                                          <w:divBdr>
                                            <w:top w:val="none" w:sz="0" w:space="0" w:color="auto"/>
                                            <w:left w:val="none" w:sz="0" w:space="0" w:color="auto"/>
                                            <w:bottom w:val="none" w:sz="0" w:space="0" w:color="auto"/>
                                            <w:right w:val="none" w:sz="0" w:space="0" w:color="auto"/>
                                          </w:divBdr>
                                          <w:divsChild>
                                            <w:div w:id="213270802">
                                              <w:marLeft w:val="0"/>
                                              <w:marRight w:val="0"/>
                                              <w:marTop w:val="0"/>
                                              <w:marBottom w:val="0"/>
                                              <w:divBdr>
                                                <w:top w:val="none" w:sz="0" w:space="0" w:color="auto"/>
                                                <w:left w:val="none" w:sz="0" w:space="0" w:color="auto"/>
                                                <w:bottom w:val="none" w:sz="0" w:space="0" w:color="auto"/>
                                                <w:right w:val="none" w:sz="0" w:space="0" w:color="auto"/>
                                              </w:divBdr>
                                              <w:divsChild>
                                                <w:div w:id="425614800">
                                                  <w:marLeft w:val="0"/>
                                                  <w:marRight w:val="0"/>
                                                  <w:marTop w:val="0"/>
                                                  <w:marBottom w:val="0"/>
                                                  <w:divBdr>
                                                    <w:top w:val="none" w:sz="0" w:space="0" w:color="auto"/>
                                                    <w:left w:val="none" w:sz="0" w:space="0" w:color="auto"/>
                                                    <w:bottom w:val="none" w:sz="0" w:space="0" w:color="auto"/>
                                                    <w:right w:val="none" w:sz="0" w:space="0" w:color="auto"/>
                                                  </w:divBdr>
                                                  <w:divsChild>
                                                    <w:div w:id="1535923343">
                                                      <w:marLeft w:val="0"/>
                                                      <w:marRight w:val="0"/>
                                                      <w:marTop w:val="0"/>
                                                      <w:marBottom w:val="0"/>
                                                      <w:divBdr>
                                                        <w:top w:val="none" w:sz="0" w:space="0" w:color="auto"/>
                                                        <w:left w:val="none" w:sz="0" w:space="0" w:color="auto"/>
                                                        <w:bottom w:val="none" w:sz="0" w:space="0" w:color="auto"/>
                                                        <w:right w:val="none" w:sz="0" w:space="0" w:color="auto"/>
                                                      </w:divBdr>
                                                      <w:divsChild>
                                                        <w:div w:id="863711851">
                                                          <w:marLeft w:val="0"/>
                                                          <w:marRight w:val="0"/>
                                                          <w:marTop w:val="0"/>
                                                          <w:marBottom w:val="0"/>
                                                          <w:divBdr>
                                                            <w:top w:val="none" w:sz="0" w:space="0" w:color="auto"/>
                                                            <w:left w:val="none" w:sz="0" w:space="0" w:color="auto"/>
                                                            <w:bottom w:val="none" w:sz="0" w:space="0" w:color="auto"/>
                                                            <w:right w:val="none" w:sz="0" w:space="0" w:color="auto"/>
                                                          </w:divBdr>
                                                          <w:divsChild>
                                                            <w:div w:id="423959909">
                                                              <w:marLeft w:val="0"/>
                                                              <w:marRight w:val="0"/>
                                                              <w:marTop w:val="0"/>
                                                              <w:marBottom w:val="0"/>
                                                              <w:divBdr>
                                                                <w:top w:val="none" w:sz="0" w:space="0" w:color="auto"/>
                                                                <w:left w:val="none" w:sz="0" w:space="0" w:color="auto"/>
                                                                <w:bottom w:val="none" w:sz="0" w:space="0" w:color="auto"/>
                                                                <w:right w:val="none" w:sz="0" w:space="0" w:color="auto"/>
                                                              </w:divBdr>
                                                              <w:divsChild>
                                                                <w:div w:id="1123615821">
                                                                  <w:marLeft w:val="0"/>
                                                                  <w:marRight w:val="0"/>
                                                                  <w:marTop w:val="0"/>
                                                                  <w:marBottom w:val="0"/>
                                                                  <w:divBdr>
                                                                    <w:top w:val="none" w:sz="0" w:space="0" w:color="auto"/>
                                                                    <w:left w:val="none" w:sz="0" w:space="0" w:color="auto"/>
                                                                    <w:bottom w:val="none" w:sz="0" w:space="0" w:color="auto"/>
                                                                    <w:right w:val="none" w:sz="0" w:space="0" w:color="auto"/>
                                                                  </w:divBdr>
                                                                  <w:divsChild>
                                                                    <w:div w:id="866942253">
                                                                      <w:marLeft w:val="0"/>
                                                                      <w:marRight w:val="0"/>
                                                                      <w:marTop w:val="0"/>
                                                                      <w:marBottom w:val="0"/>
                                                                      <w:divBdr>
                                                                        <w:top w:val="none" w:sz="0" w:space="0" w:color="auto"/>
                                                                        <w:left w:val="none" w:sz="0" w:space="0" w:color="auto"/>
                                                                        <w:bottom w:val="none" w:sz="0" w:space="0" w:color="auto"/>
                                                                        <w:right w:val="none" w:sz="0" w:space="0" w:color="auto"/>
                                                                      </w:divBdr>
                                                                      <w:divsChild>
                                                                        <w:div w:id="2213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325193">
      <w:bodyDiv w:val="1"/>
      <w:marLeft w:val="0"/>
      <w:marRight w:val="0"/>
      <w:marTop w:val="0"/>
      <w:marBottom w:val="0"/>
      <w:divBdr>
        <w:top w:val="none" w:sz="0" w:space="0" w:color="auto"/>
        <w:left w:val="none" w:sz="0" w:space="0" w:color="auto"/>
        <w:bottom w:val="none" w:sz="0" w:space="0" w:color="auto"/>
        <w:right w:val="none" w:sz="0" w:space="0" w:color="auto"/>
      </w:divBdr>
    </w:div>
    <w:div w:id="940769498">
      <w:bodyDiv w:val="1"/>
      <w:marLeft w:val="0"/>
      <w:marRight w:val="0"/>
      <w:marTop w:val="0"/>
      <w:marBottom w:val="0"/>
      <w:divBdr>
        <w:top w:val="none" w:sz="0" w:space="0" w:color="auto"/>
        <w:left w:val="none" w:sz="0" w:space="0" w:color="auto"/>
        <w:bottom w:val="none" w:sz="0" w:space="0" w:color="auto"/>
        <w:right w:val="none" w:sz="0" w:space="0" w:color="auto"/>
      </w:divBdr>
    </w:div>
    <w:div w:id="941913697">
      <w:bodyDiv w:val="1"/>
      <w:marLeft w:val="0"/>
      <w:marRight w:val="0"/>
      <w:marTop w:val="0"/>
      <w:marBottom w:val="0"/>
      <w:divBdr>
        <w:top w:val="none" w:sz="0" w:space="0" w:color="auto"/>
        <w:left w:val="none" w:sz="0" w:space="0" w:color="auto"/>
        <w:bottom w:val="none" w:sz="0" w:space="0" w:color="auto"/>
        <w:right w:val="none" w:sz="0" w:space="0" w:color="auto"/>
      </w:divBdr>
    </w:div>
    <w:div w:id="947664354">
      <w:bodyDiv w:val="1"/>
      <w:marLeft w:val="0"/>
      <w:marRight w:val="0"/>
      <w:marTop w:val="0"/>
      <w:marBottom w:val="0"/>
      <w:divBdr>
        <w:top w:val="none" w:sz="0" w:space="0" w:color="auto"/>
        <w:left w:val="none" w:sz="0" w:space="0" w:color="auto"/>
        <w:bottom w:val="none" w:sz="0" w:space="0" w:color="auto"/>
        <w:right w:val="none" w:sz="0" w:space="0" w:color="auto"/>
      </w:divBdr>
    </w:div>
    <w:div w:id="949705946">
      <w:bodyDiv w:val="1"/>
      <w:marLeft w:val="0"/>
      <w:marRight w:val="0"/>
      <w:marTop w:val="0"/>
      <w:marBottom w:val="0"/>
      <w:divBdr>
        <w:top w:val="none" w:sz="0" w:space="0" w:color="auto"/>
        <w:left w:val="none" w:sz="0" w:space="0" w:color="auto"/>
        <w:bottom w:val="none" w:sz="0" w:space="0" w:color="auto"/>
        <w:right w:val="none" w:sz="0" w:space="0" w:color="auto"/>
      </w:divBdr>
    </w:div>
    <w:div w:id="957494062">
      <w:bodyDiv w:val="1"/>
      <w:marLeft w:val="0"/>
      <w:marRight w:val="0"/>
      <w:marTop w:val="0"/>
      <w:marBottom w:val="0"/>
      <w:divBdr>
        <w:top w:val="none" w:sz="0" w:space="0" w:color="auto"/>
        <w:left w:val="none" w:sz="0" w:space="0" w:color="auto"/>
        <w:bottom w:val="none" w:sz="0" w:space="0" w:color="auto"/>
        <w:right w:val="none" w:sz="0" w:space="0" w:color="auto"/>
      </w:divBdr>
    </w:div>
    <w:div w:id="962343896">
      <w:bodyDiv w:val="1"/>
      <w:marLeft w:val="0"/>
      <w:marRight w:val="0"/>
      <w:marTop w:val="0"/>
      <w:marBottom w:val="0"/>
      <w:divBdr>
        <w:top w:val="none" w:sz="0" w:space="0" w:color="auto"/>
        <w:left w:val="none" w:sz="0" w:space="0" w:color="auto"/>
        <w:bottom w:val="none" w:sz="0" w:space="0" w:color="auto"/>
        <w:right w:val="none" w:sz="0" w:space="0" w:color="auto"/>
      </w:divBdr>
    </w:div>
    <w:div w:id="970133399">
      <w:bodyDiv w:val="1"/>
      <w:marLeft w:val="0"/>
      <w:marRight w:val="0"/>
      <w:marTop w:val="0"/>
      <w:marBottom w:val="0"/>
      <w:divBdr>
        <w:top w:val="none" w:sz="0" w:space="0" w:color="auto"/>
        <w:left w:val="none" w:sz="0" w:space="0" w:color="auto"/>
        <w:bottom w:val="none" w:sz="0" w:space="0" w:color="auto"/>
        <w:right w:val="none" w:sz="0" w:space="0" w:color="auto"/>
      </w:divBdr>
    </w:div>
    <w:div w:id="970981665">
      <w:bodyDiv w:val="1"/>
      <w:marLeft w:val="0"/>
      <w:marRight w:val="0"/>
      <w:marTop w:val="0"/>
      <w:marBottom w:val="0"/>
      <w:divBdr>
        <w:top w:val="none" w:sz="0" w:space="0" w:color="auto"/>
        <w:left w:val="none" w:sz="0" w:space="0" w:color="auto"/>
        <w:bottom w:val="none" w:sz="0" w:space="0" w:color="auto"/>
        <w:right w:val="none" w:sz="0" w:space="0" w:color="auto"/>
      </w:divBdr>
    </w:div>
    <w:div w:id="973411246">
      <w:bodyDiv w:val="1"/>
      <w:marLeft w:val="0"/>
      <w:marRight w:val="0"/>
      <w:marTop w:val="0"/>
      <w:marBottom w:val="0"/>
      <w:divBdr>
        <w:top w:val="none" w:sz="0" w:space="0" w:color="auto"/>
        <w:left w:val="none" w:sz="0" w:space="0" w:color="auto"/>
        <w:bottom w:val="none" w:sz="0" w:space="0" w:color="auto"/>
        <w:right w:val="none" w:sz="0" w:space="0" w:color="auto"/>
      </w:divBdr>
    </w:div>
    <w:div w:id="994990123">
      <w:bodyDiv w:val="1"/>
      <w:marLeft w:val="0"/>
      <w:marRight w:val="0"/>
      <w:marTop w:val="0"/>
      <w:marBottom w:val="0"/>
      <w:divBdr>
        <w:top w:val="none" w:sz="0" w:space="0" w:color="auto"/>
        <w:left w:val="none" w:sz="0" w:space="0" w:color="auto"/>
        <w:bottom w:val="none" w:sz="0" w:space="0" w:color="auto"/>
        <w:right w:val="none" w:sz="0" w:space="0" w:color="auto"/>
      </w:divBdr>
    </w:div>
    <w:div w:id="995836027">
      <w:bodyDiv w:val="1"/>
      <w:marLeft w:val="0"/>
      <w:marRight w:val="0"/>
      <w:marTop w:val="0"/>
      <w:marBottom w:val="0"/>
      <w:divBdr>
        <w:top w:val="none" w:sz="0" w:space="0" w:color="auto"/>
        <w:left w:val="none" w:sz="0" w:space="0" w:color="auto"/>
        <w:bottom w:val="none" w:sz="0" w:space="0" w:color="auto"/>
        <w:right w:val="none" w:sz="0" w:space="0" w:color="auto"/>
      </w:divBdr>
    </w:div>
    <w:div w:id="996152912">
      <w:bodyDiv w:val="1"/>
      <w:marLeft w:val="0"/>
      <w:marRight w:val="0"/>
      <w:marTop w:val="0"/>
      <w:marBottom w:val="0"/>
      <w:divBdr>
        <w:top w:val="none" w:sz="0" w:space="0" w:color="auto"/>
        <w:left w:val="none" w:sz="0" w:space="0" w:color="auto"/>
        <w:bottom w:val="none" w:sz="0" w:space="0" w:color="auto"/>
        <w:right w:val="none" w:sz="0" w:space="0" w:color="auto"/>
      </w:divBdr>
    </w:div>
    <w:div w:id="1000932346">
      <w:bodyDiv w:val="1"/>
      <w:marLeft w:val="0"/>
      <w:marRight w:val="0"/>
      <w:marTop w:val="0"/>
      <w:marBottom w:val="0"/>
      <w:divBdr>
        <w:top w:val="none" w:sz="0" w:space="0" w:color="auto"/>
        <w:left w:val="none" w:sz="0" w:space="0" w:color="auto"/>
        <w:bottom w:val="none" w:sz="0" w:space="0" w:color="auto"/>
        <w:right w:val="none" w:sz="0" w:space="0" w:color="auto"/>
      </w:divBdr>
    </w:div>
    <w:div w:id="1005746558">
      <w:bodyDiv w:val="1"/>
      <w:marLeft w:val="0"/>
      <w:marRight w:val="0"/>
      <w:marTop w:val="0"/>
      <w:marBottom w:val="0"/>
      <w:divBdr>
        <w:top w:val="none" w:sz="0" w:space="0" w:color="auto"/>
        <w:left w:val="none" w:sz="0" w:space="0" w:color="auto"/>
        <w:bottom w:val="none" w:sz="0" w:space="0" w:color="auto"/>
        <w:right w:val="none" w:sz="0" w:space="0" w:color="auto"/>
      </w:divBdr>
    </w:div>
    <w:div w:id="1008140359">
      <w:bodyDiv w:val="1"/>
      <w:marLeft w:val="0"/>
      <w:marRight w:val="0"/>
      <w:marTop w:val="0"/>
      <w:marBottom w:val="0"/>
      <w:divBdr>
        <w:top w:val="none" w:sz="0" w:space="0" w:color="auto"/>
        <w:left w:val="none" w:sz="0" w:space="0" w:color="auto"/>
        <w:bottom w:val="none" w:sz="0" w:space="0" w:color="auto"/>
        <w:right w:val="none" w:sz="0" w:space="0" w:color="auto"/>
      </w:divBdr>
    </w:div>
    <w:div w:id="1024133108">
      <w:bodyDiv w:val="1"/>
      <w:marLeft w:val="0"/>
      <w:marRight w:val="0"/>
      <w:marTop w:val="0"/>
      <w:marBottom w:val="0"/>
      <w:divBdr>
        <w:top w:val="none" w:sz="0" w:space="0" w:color="auto"/>
        <w:left w:val="none" w:sz="0" w:space="0" w:color="auto"/>
        <w:bottom w:val="none" w:sz="0" w:space="0" w:color="auto"/>
        <w:right w:val="none" w:sz="0" w:space="0" w:color="auto"/>
      </w:divBdr>
    </w:div>
    <w:div w:id="1025323921">
      <w:bodyDiv w:val="1"/>
      <w:marLeft w:val="0"/>
      <w:marRight w:val="0"/>
      <w:marTop w:val="0"/>
      <w:marBottom w:val="0"/>
      <w:divBdr>
        <w:top w:val="none" w:sz="0" w:space="0" w:color="auto"/>
        <w:left w:val="none" w:sz="0" w:space="0" w:color="auto"/>
        <w:bottom w:val="none" w:sz="0" w:space="0" w:color="auto"/>
        <w:right w:val="none" w:sz="0" w:space="0" w:color="auto"/>
      </w:divBdr>
    </w:div>
    <w:div w:id="1025716400">
      <w:bodyDiv w:val="1"/>
      <w:marLeft w:val="0"/>
      <w:marRight w:val="0"/>
      <w:marTop w:val="0"/>
      <w:marBottom w:val="0"/>
      <w:divBdr>
        <w:top w:val="none" w:sz="0" w:space="0" w:color="auto"/>
        <w:left w:val="none" w:sz="0" w:space="0" w:color="auto"/>
        <w:bottom w:val="none" w:sz="0" w:space="0" w:color="auto"/>
        <w:right w:val="none" w:sz="0" w:space="0" w:color="auto"/>
      </w:divBdr>
    </w:div>
    <w:div w:id="1027221478">
      <w:bodyDiv w:val="1"/>
      <w:marLeft w:val="0"/>
      <w:marRight w:val="0"/>
      <w:marTop w:val="0"/>
      <w:marBottom w:val="0"/>
      <w:divBdr>
        <w:top w:val="none" w:sz="0" w:space="0" w:color="auto"/>
        <w:left w:val="none" w:sz="0" w:space="0" w:color="auto"/>
        <w:bottom w:val="none" w:sz="0" w:space="0" w:color="auto"/>
        <w:right w:val="none" w:sz="0" w:space="0" w:color="auto"/>
      </w:divBdr>
    </w:div>
    <w:div w:id="1029138430">
      <w:bodyDiv w:val="1"/>
      <w:marLeft w:val="0"/>
      <w:marRight w:val="0"/>
      <w:marTop w:val="0"/>
      <w:marBottom w:val="0"/>
      <w:divBdr>
        <w:top w:val="none" w:sz="0" w:space="0" w:color="auto"/>
        <w:left w:val="none" w:sz="0" w:space="0" w:color="auto"/>
        <w:bottom w:val="none" w:sz="0" w:space="0" w:color="auto"/>
        <w:right w:val="none" w:sz="0" w:space="0" w:color="auto"/>
      </w:divBdr>
    </w:div>
    <w:div w:id="1032606568">
      <w:bodyDiv w:val="1"/>
      <w:marLeft w:val="0"/>
      <w:marRight w:val="0"/>
      <w:marTop w:val="0"/>
      <w:marBottom w:val="0"/>
      <w:divBdr>
        <w:top w:val="none" w:sz="0" w:space="0" w:color="auto"/>
        <w:left w:val="none" w:sz="0" w:space="0" w:color="auto"/>
        <w:bottom w:val="none" w:sz="0" w:space="0" w:color="auto"/>
        <w:right w:val="none" w:sz="0" w:space="0" w:color="auto"/>
      </w:divBdr>
    </w:div>
    <w:div w:id="1032880020">
      <w:bodyDiv w:val="1"/>
      <w:marLeft w:val="0"/>
      <w:marRight w:val="0"/>
      <w:marTop w:val="0"/>
      <w:marBottom w:val="0"/>
      <w:divBdr>
        <w:top w:val="none" w:sz="0" w:space="0" w:color="auto"/>
        <w:left w:val="none" w:sz="0" w:space="0" w:color="auto"/>
        <w:bottom w:val="none" w:sz="0" w:space="0" w:color="auto"/>
        <w:right w:val="none" w:sz="0" w:space="0" w:color="auto"/>
      </w:divBdr>
    </w:div>
    <w:div w:id="1040398750">
      <w:bodyDiv w:val="1"/>
      <w:marLeft w:val="0"/>
      <w:marRight w:val="0"/>
      <w:marTop w:val="0"/>
      <w:marBottom w:val="0"/>
      <w:divBdr>
        <w:top w:val="none" w:sz="0" w:space="0" w:color="auto"/>
        <w:left w:val="none" w:sz="0" w:space="0" w:color="auto"/>
        <w:bottom w:val="none" w:sz="0" w:space="0" w:color="auto"/>
        <w:right w:val="none" w:sz="0" w:space="0" w:color="auto"/>
      </w:divBdr>
    </w:div>
    <w:div w:id="1041127907">
      <w:bodyDiv w:val="1"/>
      <w:marLeft w:val="0"/>
      <w:marRight w:val="0"/>
      <w:marTop w:val="0"/>
      <w:marBottom w:val="0"/>
      <w:divBdr>
        <w:top w:val="none" w:sz="0" w:space="0" w:color="auto"/>
        <w:left w:val="none" w:sz="0" w:space="0" w:color="auto"/>
        <w:bottom w:val="none" w:sz="0" w:space="0" w:color="auto"/>
        <w:right w:val="none" w:sz="0" w:space="0" w:color="auto"/>
      </w:divBdr>
    </w:div>
    <w:div w:id="1049378215">
      <w:bodyDiv w:val="1"/>
      <w:marLeft w:val="0"/>
      <w:marRight w:val="0"/>
      <w:marTop w:val="0"/>
      <w:marBottom w:val="0"/>
      <w:divBdr>
        <w:top w:val="none" w:sz="0" w:space="0" w:color="auto"/>
        <w:left w:val="none" w:sz="0" w:space="0" w:color="auto"/>
        <w:bottom w:val="none" w:sz="0" w:space="0" w:color="auto"/>
        <w:right w:val="none" w:sz="0" w:space="0" w:color="auto"/>
      </w:divBdr>
    </w:div>
    <w:div w:id="1052195844">
      <w:bodyDiv w:val="1"/>
      <w:marLeft w:val="0"/>
      <w:marRight w:val="0"/>
      <w:marTop w:val="0"/>
      <w:marBottom w:val="0"/>
      <w:divBdr>
        <w:top w:val="none" w:sz="0" w:space="0" w:color="auto"/>
        <w:left w:val="none" w:sz="0" w:space="0" w:color="auto"/>
        <w:bottom w:val="none" w:sz="0" w:space="0" w:color="auto"/>
        <w:right w:val="none" w:sz="0" w:space="0" w:color="auto"/>
      </w:divBdr>
    </w:div>
    <w:div w:id="1052652695">
      <w:bodyDiv w:val="1"/>
      <w:marLeft w:val="0"/>
      <w:marRight w:val="0"/>
      <w:marTop w:val="0"/>
      <w:marBottom w:val="0"/>
      <w:divBdr>
        <w:top w:val="none" w:sz="0" w:space="0" w:color="auto"/>
        <w:left w:val="none" w:sz="0" w:space="0" w:color="auto"/>
        <w:bottom w:val="none" w:sz="0" w:space="0" w:color="auto"/>
        <w:right w:val="none" w:sz="0" w:space="0" w:color="auto"/>
      </w:divBdr>
    </w:div>
    <w:div w:id="1052970300">
      <w:bodyDiv w:val="1"/>
      <w:marLeft w:val="0"/>
      <w:marRight w:val="0"/>
      <w:marTop w:val="0"/>
      <w:marBottom w:val="0"/>
      <w:divBdr>
        <w:top w:val="none" w:sz="0" w:space="0" w:color="auto"/>
        <w:left w:val="none" w:sz="0" w:space="0" w:color="auto"/>
        <w:bottom w:val="none" w:sz="0" w:space="0" w:color="auto"/>
        <w:right w:val="none" w:sz="0" w:space="0" w:color="auto"/>
      </w:divBdr>
    </w:div>
    <w:div w:id="1055592561">
      <w:bodyDiv w:val="1"/>
      <w:marLeft w:val="0"/>
      <w:marRight w:val="0"/>
      <w:marTop w:val="0"/>
      <w:marBottom w:val="0"/>
      <w:divBdr>
        <w:top w:val="none" w:sz="0" w:space="0" w:color="auto"/>
        <w:left w:val="none" w:sz="0" w:space="0" w:color="auto"/>
        <w:bottom w:val="none" w:sz="0" w:space="0" w:color="auto"/>
        <w:right w:val="none" w:sz="0" w:space="0" w:color="auto"/>
      </w:divBdr>
    </w:div>
    <w:div w:id="1062023620">
      <w:bodyDiv w:val="1"/>
      <w:marLeft w:val="0"/>
      <w:marRight w:val="0"/>
      <w:marTop w:val="0"/>
      <w:marBottom w:val="0"/>
      <w:divBdr>
        <w:top w:val="none" w:sz="0" w:space="0" w:color="auto"/>
        <w:left w:val="none" w:sz="0" w:space="0" w:color="auto"/>
        <w:bottom w:val="none" w:sz="0" w:space="0" w:color="auto"/>
        <w:right w:val="none" w:sz="0" w:space="0" w:color="auto"/>
      </w:divBdr>
    </w:div>
    <w:div w:id="1062367865">
      <w:bodyDiv w:val="1"/>
      <w:marLeft w:val="0"/>
      <w:marRight w:val="0"/>
      <w:marTop w:val="0"/>
      <w:marBottom w:val="0"/>
      <w:divBdr>
        <w:top w:val="none" w:sz="0" w:space="0" w:color="auto"/>
        <w:left w:val="none" w:sz="0" w:space="0" w:color="auto"/>
        <w:bottom w:val="none" w:sz="0" w:space="0" w:color="auto"/>
        <w:right w:val="none" w:sz="0" w:space="0" w:color="auto"/>
      </w:divBdr>
    </w:div>
    <w:div w:id="1065835556">
      <w:bodyDiv w:val="1"/>
      <w:marLeft w:val="0"/>
      <w:marRight w:val="0"/>
      <w:marTop w:val="0"/>
      <w:marBottom w:val="0"/>
      <w:divBdr>
        <w:top w:val="none" w:sz="0" w:space="0" w:color="auto"/>
        <w:left w:val="none" w:sz="0" w:space="0" w:color="auto"/>
        <w:bottom w:val="none" w:sz="0" w:space="0" w:color="auto"/>
        <w:right w:val="none" w:sz="0" w:space="0" w:color="auto"/>
      </w:divBdr>
    </w:div>
    <w:div w:id="1067189599">
      <w:bodyDiv w:val="1"/>
      <w:marLeft w:val="0"/>
      <w:marRight w:val="0"/>
      <w:marTop w:val="0"/>
      <w:marBottom w:val="0"/>
      <w:divBdr>
        <w:top w:val="none" w:sz="0" w:space="0" w:color="auto"/>
        <w:left w:val="none" w:sz="0" w:space="0" w:color="auto"/>
        <w:bottom w:val="none" w:sz="0" w:space="0" w:color="auto"/>
        <w:right w:val="none" w:sz="0" w:space="0" w:color="auto"/>
      </w:divBdr>
    </w:div>
    <w:div w:id="1078790686">
      <w:bodyDiv w:val="1"/>
      <w:marLeft w:val="0"/>
      <w:marRight w:val="0"/>
      <w:marTop w:val="0"/>
      <w:marBottom w:val="0"/>
      <w:divBdr>
        <w:top w:val="none" w:sz="0" w:space="0" w:color="auto"/>
        <w:left w:val="none" w:sz="0" w:space="0" w:color="auto"/>
        <w:bottom w:val="none" w:sz="0" w:space="0" w:color="auto"/>
        <w:right w:val="none" w:sz="0" w:space="0" w:color="auto"/>
      </w:divBdr>
    </w:div>
    <w:div w:id="1081024783">
      <w:bodyDiv w:val="1"/>
      <w:marLeft w:val="0"/>
      <w:marRight w:val="0"/>
      <w:marTop w:val="0"/>
      <w:marBottom w:val="0"/>
      <w:divBdr>
        <w:top w:val="none" w:sz="0" w:space="0" w:color="auto"/>
        <w:left w:val="none" w:sz="0" w:space="0" w:color="auto"/>
        <w:bottom w:val="none" w:sz="0" w:space="0" w:color="auto"/>
        <w:right w:val="none" w:sz="0" w:space="0" w:color="auto"/>
      </w:divBdr>
    </w:div>
    <w:div w:id="1086071011">
      <w:bodyDiv w:val="1"/>
      <w:marLeft w:val="0"/>
      <w:marRight w:val="0"/>
      <w:marTop w:val="0"/>
      <w:marBottom w:val="0"/>
      <w:divBdr>
        <w:top w:val="none" w:sz="0" w:space="0" w:color="auto"/>
        <w:left w:val="none" w:sz="0" w:space="0" w:color="auto"/>
        <w:bottom w:val="none" w:sz="0" w:space="0" w:color="auto"/>
        <w:right w:val="none" w:sz="0" w:space="0" w:color="auto"/>
      </w:divBdr>
    </w:div>
    <w:div w:id="1139299805">
      <w:bodyDiv w:val="1"/>
      <w:marLeft w:val="0"/>
      <w:marRight w:val="0"/>
      <w:marTop w:val="0"/>
      <w:marBottom w:val="0"/>
      <w:divBdr>
        <w:top w:val="none" w:sz="0" w:space="0" w:color="auto"/>
        <w:left w:val="none" w:sz="0" w:space="0" w:color="auto"/>
        <w:bottom w:val="none" w:sz="0" w:space="0" w:color="auto"/>
        <w:right w:val="none" w:sz="0" w:space="0" w:color="auto"/>
      </w:divBdr>
    </w:div>
    <w:div w:id="1144929426">
      <w:bodyDiv w:val="1"/>
      <w:marLeft w:val="0"/>
      <w:marRight w:val="0"/>
      <w:marTop w:val="0"/>
      <w:marBottom w:val="0"/>
      <w:divBdr>
        <w:top w:val="none" w:sz="0" w:space="0" w:color="auto"/>
        <w:left w:val="none" w:sz="0" w:space="0" w:color="auto"/>
        <w:bottom w:val="none" w:sz="0" w:space="0" w:color="auto"/>
        <w:right w:val="none" w:sz="0" w:space="0" w:color="auto"/>
      </w:divBdr>
    </w:div>
    <w:div w:id="1158690413">
      <w:bodyDiv w:val="1"/>
      <w:marLeft w:val="0"/>
      <w:marRight w:val="0"/>
      <w:marTop w:val="0"/>
      <w:marBottom w:val="0"/>
      <w:divBdr>
        <w:top w:val="none" w:sz="0" w:space="0" w:color="auto"/>
        <w:left w:val="none" w:sz="0" w:space="0" w:color="auto"/>
        <w:bottom w:val="none" w:sz="0" w:space="0" w:color="auto"/>
        <w:right w:val="none" w:sz="0" w:space="0" w:color="auto"/>
      </w:divBdr>
    </w:div>
    <w:div w:id="1166046613">
      <w:bodyDiv w:val="1"/>
      <w:marLeft w:val="0"/>
      <w:marRight w:val="0"/>
      <w:marTop w:val="0"/>
      <w:marBottom w:val="0"/>
      <w:divBdr>
        <w:top w:val="none" w:sz="0" w:space="0" w:color="auto"/>
        <w:left w:val="none" w:sz="0" w:space="0" w:color="auto"/>
        <w:bottom w:val="none" w:sz="0" w:space="0" w:color="auto"/>
        <w:right w:val="none" w:sz="0" w:space="0" w:color="auto"/>
      </w:divBdr>
    </w:div>
    <w:div w:id="1166818378">
      <w:bodyDiv w:val="1"/>
      <w:marLeft w:val="0"/>
      <w:marRight w:val="0"/>
      <w:marTop w:val="0"/>
      <w:marBottom w:val="0"/>
      <w:divBdr>
        <w:top w:val="none" w:sz="0" w:space="0" w:color="auto"/>
        <w:left w:val="none" w:sz="0" w:space="0" w:color="auto"/>
        <w:bottom w:val="none" w:sz="0" w:space="0" w:color="auto"/>
        <w:right w:val="none" w:sz="0" w:space="0" w:color="auto"/>
      </w:divBdr>
    </w:div>
    <w:div w:id="1178500624">
      <w:bodyDiv w:val="1"/>
      <w:marLeft w:val="0"/>
      <w:marRight w:val="0"/>
      <w:marTop w:val="0"/>
      <w:marBottom w:val="0"/>
      <w:divBdr>
        <w:top w:val="none" w:sz="0" w:space="0" w:color="auto"/>
        <w:left w:val="none" w:sz="0" w:space="0" w:color="auto"/>
        <w:bottom w:val="none" w:sz="0" w:space="0" w:color="auto"/>
        <w:right w:val="none" w:sz="0" w:space="0" w:color="auto"/>
      </w:divBdr>
    </w:div>
    <w:div w:id="1182546620">
      <w:bodyDiv w:val="1"/>
      <w:marLeft w:val="0"/>
      <w:marRight w:val="0"/>
      <w:marTop w:val="0"/>
      <w:marBottom w:val="0"/>
      <w:divBdr>
        <w:top w:val="none" w:sz="0" w:space="0" w:color="auto"/>
        <w:left w:val="none" w:sz="0" w:space="0" w:color="auto"/>
        <w:bottom w:val="none" w:sz="0" w:space="0" w:color="auto"/>
        <w:right w:val="none" w:sz="0" w:space="0" w:color="auto"/>
      </w:divBdr>
    </w:div>
    <w:div w:id="1183318606">
      <w:bodyDiv w:val="1"/>
      <w:marLeft w:val="0"/>
      <w:marRight w:val="0"/>
      <w:marTop w:val="0"/>
      <w:marBottom w:val="0"/>
      <w:divBdr>
        <w:top w:val="none" w:sz="0" w:space="0" w:color="auto"/>
        <w:left w:val="none" w:sz="0" w:space="0" w:color="auto"/>
        <w:bottom w:val="none" w:sz="0" w:space="0" w:color="auto"/>
        <w:right w:val="none" w:sz="0" w:space="0" w:color="auto"/>
      </w:divBdr>
    </w:div>
    <w:div w:id="1186410216">
      <w:bodyDiv w:val="1"/>
      <w:marLeft w:val="0"/>
      <w:marRight w:val="0"/>
      <w:marTop w:val="0"/>
      <w:marBottom w:val="0"/>
      <w:divBdr>
        <w:top w:val="none" w:sz="0" w:space="0" w:color="auto"/>
        <w:left w:val="none" w:sz="0" w:space="0" w:color="auto"/>
        <w:bottom w:val="none" w:sz="0" w:space="0" w:color="auto"/>
        <w:right w:val="none" w:sz="0" w:space="0" w:color="auto"/>
      </w:divBdr>
    </w:div>
    <w:div w:id="1188330290">
      <w:bodyDiv w:val="1"/>
      <w:marLeft w:val="0"/>
      <w:marRight w:val="0"/>
      <w:marTop w:val="0"/>
      <w:marBottom w:val="0"/>
      <w:divBdr>
        <w:top w:val="none" w:sz="0" w:space="0" w:color="auto"/>
        <w:left w:val="none" w:sz="0" w:space="0" w:color="auto"/>
        <w:bottom w:val="none" w:sz="0" w:space="0" w:color="auto"/>
        <w:right w:val="none" w:sz="0" w:space="0" w:color="auto"/>
      </w:divBdr>
    </w:div>
    <w:div w:id="1191265495">
      <w:bodyDiv w:val="1"/>
      <w:marLeft w:val="0"/>
      <w:marRight w:val="0"/>
      <w:marTop w:val="0"/>
      <w:marBottom w:val="0"/>
      <w:divBdr>
        <w:top w:val="none" w:sz="0" w:space="0" w:color="auto"/>
        <w:left w:val="none" w:sz="0" w:space="0" w:color="auto"/>
        <w:bottom w:val="none" w:sz="0" w:space="0" w:color="auto"/>
        <w:right w:val="none" w:sz="0" w:space="0" w:color="auto"/>
      </w:divBdr>
    </w:div>
    <w:div w:id="1201865993">
      <w:bodyDiv w:val="1"/>
      <w:marLeft w:val="0"/>
      <w:marRight w:val="0"/>
      <w:marTop w:val="0"/>
      <w:marBottom w:val="0"/>
      <w:divBdr>
        <w:top w:val="none" w:sz="0" w:space="0" w:color="auto"/>
        <w:left w:val="none" w:sz="0" w:space="0" w:color="auto"/>
        <w:bottom w:val="none" w:sz="0" w:space="0" w:color="auto"/>
        <w:right w:val="none" w:sz="0" w:space="0" w:color="auto"/>
      </w:divBdr>
    </w:div>
    <w:div w:id="1214271378">
      <w:bodyDiv w:val="1"/>
      <w:marLeft w:val="0"/>
      <w:marRight w:val="0"/>
      <w:marTop w:val="0"/>
      <w:marBottom w:val="0"/>
      <w:divBdr>
        <w:top w:val="none" w:sz="0" w:space="0" w:color="auto"/>
        <w:left w:val="none" w:sz="0" w:space="0" w:color="auto"/>
        <w:bottom w:val="none" w:sz="0" w:space="0" w:color="auto"/>
        <w:right w:val="none" w:sz="0" w:space="0" w:color="auto"/>
      </w:divBdr>
    </w:div>
    <w:div w:id="1225872947">
      <w:bodyDiv w:val="1"/>
      <w:marLeft w:val="0"/>
      <w:marRight w:val="0"/>
      <w:marTop w:val="0"/>
      <w:marBottom w:val="0"/>
      <w:divBdr>
        <w:top w:val="none" w:sz="0" w:space="0" w:color="auto"/>
        <w:left w:val="none" w:sz="0" w:space="0" w:color="auto"/>
        <w:bottom w:val="none" w:sz="0" w:space="0" w:color="auto"/>
        <w:right w:val="none" w:sz="0" w:space="0" w:color="auto"/>
      </w:divBdr>
    </w:div>
    <w:div w:id="1249658044">
      <w:bodyDiv w:val="1"/>
      <w:marLeft w:val="0"/>
      <w:marRight w:val="0"/>
      <w:marTop w:val="0"/>
      <w:marBottom w:val="0"/>
      <w:divBdr>
        <w:top w:val="none" w:sz="0" w:space="0" w:color="auto"/>
        <w:left w:val="none" w:sz="0" w:space="0" w:color="auto"/>
        <w:bottom w:val="none" w:sz="0" w:space="0" w:color="auto"/>
        <w:right w:val="none" w:sz="0" w:space="0" w:color="auto"/>
      </w:divBdr>
    </w:div>
    <w:div w:id="1253121391">
      <w:bodyDiv w:val="1"/>
      <w:marLeft w:val="0"/>
      <w:marRight w:val="0"/>
      <w:marTop w:val="0"/>
      <w:marBottom w:val="0"/>
      <w:divBdr>
        <w:top w:val="none" w:sz="0" w:space="0" w:color="auto"/>
        <w:left w:val="none" w:sz="0" w:space="0" w:color="auto"/>
        <w:bottom w:val="none" w:sz="0" w:space="0" w:color="auto"/>
        <w:right w:val="none" w:sz="0" w:space="0" w:color="auto"/>
      </w:divBdr>
    </w:div>
    <w:div w:id="1257593573">
      <w:bodyDiv w:val="1"/>
      <w:marLeft w:val="0"/>
      <w:marRight w:val="0"/>
      <w:marTop w:val="0"/>
      <w:marBottom w:val="0"/>
      <w:divBdr>
        <w:top w:val="none" w:sz="0" w:space="0" w:color="auto"/>
        <w:left w:val="none" w:sz="0" w:space="0" w:color="auto"/>
        <w:bottom w:val="none" w:sz="0" w:space="0" w:color="auto"/>
        <w:right w:val="none" w:sz="0" w:space="0" w:color="auto"/>
      </w:divBdr>
    </w:div>
    <w:div w:id="1257979257">
      <w:bodyDiv w:val="1"/>
      <w:marLeft w:val="0"/>
      <w:marRight w:val="0"/>
      <w:marTop w:val="0"/>
      <w:marBottom w:val="0"/>
      <w:divBdr>
        <w:top w:val="none" w:sz="0" w:space="0" w:color="auto"/>
        <w:left w:val="none" w:sz="0" w:space="0" w:color="auto"/>
        <w:bottom w:val="none" w:sz="0" w:space="0" w:color="auto"/>
        <w:right w:val="none" w:sz="0" w:space="0" w:color="auto"/>
      </w:divBdr>
    </w:div>
    <w:div w:id="1262765379">
      <w:bodyDiv w:val="1"/>
      <w:marLeft w:val="0"/>
      <w:marRight w:val="0"/>
      <w:marTop w:val="0"/>
      <w:marBottom w:val="0"/>
      <w:divBdr>
        <w:top w:val="none" w:sz="0" w:space="0" w:color="auto"/>
        <w:left w:val="none" w:sz="0" w:space="0" w:color="auto"/>
        <w:bottom w:val="none" w:sz="0" w:space="0" w:color="auto"/>
        <w:right w:val="none" w:sz="0" w:space="0" w:color="auto"/>
      </w:divBdr>
    </w:div>
    <w:div w:id="1264337489">
      <w:bodyDiv w:val="1"/>
      <w:marLeft w:val="0"/>
      <w:marRight w:val="0"/>
      <w:marTop w:val="0"/>
      <w:marBottom w:val="0"/>
      <w:divBdr>
        <w:top w:val="none" w:sz="0" w:space="0" w:color="auto"/>
        <w:left w:val="none" w:sz="0" w:space="0" w:color="auto"/>
        <w:bottom w:val="none" w:sz="0" w:space="0" w:color="auto"/>
        <w:right w:val="none" w:sz="0" w:space="0" w:color="auto"/>
      </w:divBdr>
    </w:div>
    <w:div w:id="1266694270">
      <w:bodyDiv w:val="1"/>
      <w:marLeft w:val="0"/>
      <w:marRight w:val="0"/>
      <w:marTop w:val="0"/>
      <w:marBottom w:val="0"/>
      <w:divBdr>
        <w:top w:val="none" w:sz="0" w:space="0" w:color="auto"/>
        <w:left w:val="none" w:sz="0" w:space="0" w:color="auto"/>
        <w:bottom w:val="none" w:sz="0" w:space="0" w:color="auto"/>
        <w:right w:val="none" w:sz="0" w:space="0" w:color="auto"/>
      </w:divBdr>
    </w:div>
    <w:div w:id="1269004482">
      <w:bodyDiv w:val="1"/>
      <w:marLeft w:val="0"/>
      <w:marRight w:val="0"/>
      <w:marTop w:val="0"/>
      <w:marBottom w:val="0"/>
      <w:divBdr>
        <w:top w:val="none" w:sz="0" w:space="0" w:color="auto"/>
        <w:left w:val="none" w:sz="0" w:space="0" w:color="auto"/>
        <w:bottom w:val="none" w:sz="0" w:space="0" w:color="auto"/>
        <w:right w:val="none" w:sz="0" w:space="0" w:color="auto"/>
      </w:divBdr>
    </w:div>
    <w:div w:id="1270308908">
      <w:bodyDiv w:val="1"/>
      <w:marLeft w:val="0"/>
      <w:marRight w:val="0"/>
      <w:marTop w:val="0"/>
      <w:marBottom w:val="0"/>
      <w:divBdr>
        <w:top w:val="none" w:sz="0" w:space="0" w:color="auto"/>
        <w:left w:val="none" w:sz="0" w:space="0" w:color="auto"/>
        <w:bottom w:val="none" w:sz="0" w:space="0" w:color="auto"/>
        <w:right w:val="none" w:sz="0" w:space="0" w:color="auto"/>
      </w:divBdr>
      <w:divsChild>
        <w:div w:id="742724745">
          <w:marLeft w:val="0"/>
          <w:marRight w:val="0"/>
          <w:marTop w:val="0"/>
          <w:marBottom w:val="0"/>
          <w:divBdr>
            <w:top w:val="none" w:sz="0" w:space="0" w:color="auto"/>
            <w:left w:val="none" w:sz="0" w:space="0" w:color="auto"/>
            <w:bottom w:val="none" w:sz="0" w:space="0" w:color="auto"/>
            <w:right w:val="none" w:sz="0" w:space="0" w:color="auto"/>
          </w:divBdr>
          <w:divsChild>
            <w:div w:id="450590132">
              <w:marLeft w:val="0"/>
              <w:marRight w:val="0"/>
              <w:marTop w:val="15"/>
              <w:marBottom w:val="15"/>
              <w:divBdr>
                <w:top w:val="none" w:sz="0" w:space="0" w:color="auto"/>
                <w:left w:val="none" w:sz="0" w:space="0" w:color="auto"/>
                <w:bottom w:val="none" w:sz="0" w:space="0" w:color="auto"/>
                <w:right w:val="none" w:sz="0" w:space="0" w:color="auto"/>
              </w:divBdr>
              <w:divsChild>
                <w:div w:id="1087337391">
                  <w:marLeft w:val="0"/>
                  <w:marRight w:val="0"/>
                  <w:marTop w:val="0"/>
                  <w:marBottom w:val="0"/>
                  <w:divBdr>
                    <w:top w:val="single" w:sz="12" w:space="0" w:color="CADFFE"/>
                    <w:left w:val="single" w:sz="12" w:space="0" w:color="CADFFE"/>
                    <w:bottom w:val="single" w:sz="12" w:space="0" w:color="CADFFE"/>
                    <w:right w:val="single" w:sz="12" w:space="0" w:color="CADFFE"/>
                  </w:divBdr>
                  <w:divsChild>
                    <w:div w:id="6295391">
                      <w:marLeft w:val="0"/>
                      <w:marRight w:val="0"/>
                      <w:marTop w:val="0"/>
                      <w:marBottom w:val="0"/>
                      <w:divBdr>
                        <w:top w:val="none" w:sz="0" w:space="0" w:color="auto"/>
                        <w:left w:val="none" w:sz="0" w:space="0" w:color="auto"/>
                        <w:bottom w:val="none" w:sz="0" w:space="0" w:color="auto"/>
                        <w:right w:val="none" w:sz="0" w:space="0" w:color="auto"/>
                      </w:divBdr>
                      <w:divsChild>
                        <w:div w:id="644702064">
                          <w:marLeft w:val="0"/>
                          <w:marRight w:val="0"/>
                          <w:marTop w:val="0"/>
                          <w:marBottom w:val="0"/>
                          <w:divBdr>
                            <w:top w:val="none" w:sz="0" w:space="0" w:color="auto"/>
                            <w:left w:val="none" w:sz="0" w:space="0" w:color="auto"/>
                            <w:bottom w:val="none" w:sz="0" w:space="0" w:color="auto"/>
                            <w:right w:val="none" w:sz="0" w:space="0" w:color="auto"/>
                          </w:divBdr>
                          <w:divsChild>
                            <w:div w:id="1130513751">
                              <w:marLeft w:val="0"/>
                              <w:marRight w:val="0"/>
                              <w:marTop w:val="0"/>
                              <w:marBottom w:val="0"/>
                              <w:divBdr>
                                <w:top w:val="none" w:sz="0" w:space="0" w:color="auto"/>
                                <w:left w:val="none" w:sz="0" w:space="0" w:color="auto"/>
                                <w:bottom w:val="none" w:sz="0" w:space="0" w:color="auto"/>
                                <w:right w:val="none" w:sz="0" w:space="0" w:color="auto"/>
                              </w:divBdr>
                              <w:divsChild>
                                <w:div w:id="957836871">
                                  <w:marLeft w:val="0"/>
                                  <w:marRight w:val="0"/>
                                  <w:marTop w:val="0"/>
                                  <w:marBottom w:val="0"/>
                                  <w:divBdr>
                                    <w:top w:val="none" w:sz="0" w:space="0" w:color="auto"/>
                                    <w:left w:val="none" w:sz="0" w:space="0" w:color="auto"/>
                                    <w:bottom w:val="none" w:sz="0" w:space="0" w:color="auto"/>
                                    <w:right w:val="none" w:sz="0" w:space="0" w:color="auto"/>
                                  </w:divBdr>
                                  <w:divsChild>
                                    <w:div w:id="1964070756">
                                      <w:marLeft w:val="-3150"/>
                                      <w:marRight w:val="0"/>
                                      <w:marTop w:val="0"/>
                                      <w:marBottom w:val="0"/>
                                      <w:divBdr>
                                        <w:top w:val="none" w:sz="0" w:space="0" w:color="auto"/>
                                        <w:left w:val="none" w:sz="0" w:space="0" w:color="auto"/>
                                        <w:bottom w:val="none" w:sz="0" w:space="0" w:color="auto"/>
                                        <w:right w:val="none" w:sz="0" w:space="0" w:color="auto"/>
                                      </w:divBdr>
                                      <w:divsChild>
                                        <w:div w:id="1140683513">
                                          <w:marLeft w:val="3150"/>
                                          <w:marRight w:val="0"/>
                                          <w:marTop w:val="0"/>
                                          <w:marBottom w:val="0"/>
                                          <w:divBdr>
                                            <w:top w:val="none" w:sz="0" w:space="0" w:color="auto"/>
                                            <w:left w:val="none" w:sz="0" w:space="0" w:color="auto"/>
                                            <w:bottom w:val="none" w:sz="0" w:space="0" w:color="auto"/>
                                            <w:right w:val="none" w:sz="0" w:space="0" w:color="auto"/>
                                          </w:divBdr>
                                          <w:divsChild>
                                            <w:div w:id="1893880326">
                                              <w:marLeft w:val="0"/>
                                              <w:marRight w:val="0"/>
                                              <w:marTop w:val="0"/>
                                              <w:marBottom w:val="0"/>
                                              <w:divBdr>
                                                <w:top w:val="none" w:sz="0" w:space="0" w:color="auto"/>
                                                <w:left w:val="none" w:sz="0" w:space="0" w:color="auto"/>
                                                <w:bottom w:val="none" w:sz="0" w:space="0" w:color="auto"/>
                                                <w:right w:val="none" w:sz="0" w:space="0" w:color="auto"/>
                                              </w:divBdr>
                                              <w:divsChild>
                                                <w:div w:id="647445104">
                                                  <w:marLeft w:val="0"/>
                                                  <w:marRight w:val="0"/>
                                                  <w:marTop w:val="0"/>
                                                  <w:marBottom w:val="0"/>
                                                  <w:divBdr>
                                                    <w:top w:val="none" w:sz="0" w:space="0" w:color="auto"/>
                                                    <w:left w:val="none" w:sz="0" w:space="0" w:color="auto"/>
                                                    <w:bottom w:val="none" w:sz="0" w:space="0" w:color="auto"/>
                                                    <w:right w:val="none" w:sz="0" w:space="0" w:color="auto"/>
                                                  </w:divBdr>
                                                  <w:divsChild>
                                                    <w:div w:id="2093775394">
                                                      <w:marLeft w:val="0"/>
                                                      <w:marRight w:val="0"/>
                                                      <w:marTop w:val="0"/>
                                                      <w:marBottom w:val="0"/>
                                                      <w:divBdr>
                                                        <w:top w:val="none" w:sz="0" w:space="0" w:color="auto"/>
                                                        <w:left w:val="none" w:sz="0" w:space="0" w:color="auto"/>
                                                        <w:bottom w:val="none" w:sz="0" w:space="0" w:color="auto"/>
                                                        <w:right w:val="none" w:sz="0" w:space="0" w:color="auto"/>
                                                      </w:divBdr>
                                                      <w:divsChild>
                                                        <w:div w:id="312563991">
                                                          <w:marLeft w:val="0"/>
                                                          <w:marRight w:val="0"/>
                                                          <w:marTop w:val="0"/>
                                                          <w:marBottom w:val="0"/>
                                                          <w:divBdr>
                                                            <w:top w:val="none" w:sz="0" w:space="0" w:color="auto"/>
                                                            <w:left w:val="none" w:sz="0" w:space="0" w:color="auto"/>
                                                            <w:bottom w:val="none" w:sz="0" w:space="0" w:color="auto"/>
                                                            <w:right w:val="none" w:sz="0" w:space="0" w:color="auto"/>
                                                          </w:divBdr>
                                                          <w:divsChild>
                                                            <w:div w:id="1730300577">
                                                              <w:marLeft w:val="0"/>
                                                              <w:marRight w:val="0"/>
                                                              <w:marTop w:val="0"/>
                                                              <w:marBottom w:val="0"/>
                                                              <w:divBdr>
                                                                <w:top w:val="none" w:sz="0" w:space="0" w:color="auto"/>
                                                                <w:left w:val="none" w:sz="0" w:space="0" w:color="auto"/>
                                                                <w:bottom w:val="none" w:sz="0" w:space="0" w:color="auto"/>
                                                                <w:right w:val="none" w:sz="0" w:space="0" w:color="auto"/>
                                                              </w:divBdr>
                                                              <w:divsChild>
                                                                <w:div w:id="1908299998">
                                                                  <w:marLeft w:val="0"/>
                                                                  <w:marRight w:val="0"/>
                                                                  <w:marTop w:val="0"/>
                                                                  <w:marBottom w:val="0"/>
                                                                  <w:divBdr>
                                                                    <w:top w:val="none" w:sz="0" w:space="0" w:color="auto"/>
                                                                    <w:left w:val="none" w:sz="0" w:space="0" w:color="auto"/>
                                                                    <w:bottom w:val="none" w:sz="0" w:space="0" w:color="auto"/>
                                                                    <w:right w:val="none" w:sz="0" w:space="0" w:color="auto"/>
                                                                  </w:divBdr>
                                                                  <w:divsChild>
                                                                    <w:div w:id="1795446246">
                                                                      <w:marLeft w:val="0"/>
                                                                      <w:marRight w:val="0"/>
                                                                      <w:marTop w:val="0"/>
                                                                      <w:marBottom w:val="0"/>
                                                                      <w:divBdr>
                                                                        <w:top w:val="none" w:sz="0" w:space="0" w:color="auto"/>
                                                                        <w:left w:val="none" w:sz="0" w:space="0" w:color="auto"/>
                                                                        <w:bottom w:val="none" w:sz="0" w:space="0" w:color="auto"/>
                                                                        <w:right w:val="none" w:sz="0" w:space="0" w:color="auto"/>
                                                                      </w:divBdr>
                                                                      <w:divsChild>
                                                                        <w:div w:id="2271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084466">
      <w:bodyDiv w:val="1"/>
      <w:marLeft w:val="0"/>
      <w:marRight w:val="0"/>
      <w:marTop w:val="0"/>
      <w:marBottom w:val="0"/>
      <w:divBdr>
        <w:top w:val="none" w:sz="0" w:space="0" w:color="auto"/>
        <w:left w:val="none" w:sz="0" w:space="0" w:color="auto"/>
        <w:bottom w:val="none" w:sz="0" w:space="0" w:color="auto"/>
        <w:right w:val="none" w:sz="0" w:space="0" w:color="auto"/>
      </w:divBdr>
    </w:div>
    <w:div w:id="1275937812">
      <w:bodyDiv w:val="1"/>
      <w:marLeft w:val="0"/>
      <w:marRight w:val="0"/>
      <w:marTop w:val="0"/>
      <w:marBottom w:val="0"/>
      <w:divBdr>
        <w:top w:val="none" w:sz="0" w:space="0" w:color="auto"/>
        <w:left w:val="none" w:sz="0" w:space="0" w:color="auto"/>
        <w:bottom w:val="none" w:sz="0" w:space="0" w:color="auto"/>
        <w:right w:val="none" w:sz="0" w:space="0" w:color="auto"/>
      </w:divBdr>
    </w:div>
    <w:div w:id="1292787729">
      <w:bodyDiv w:val="1"/>
      <w:marLeft w:val="0"/>
      <w:marRight w:val="0"/>
      <w:marTop w:val="0"/>
      <w:marBottom w:val="0"/>
      <w:divBdr>
        <w:top w:val="none" w:sz="0" w:space="0" w:color="auto"/>
        <w:left w:val="none" w:sz="0" w:space="0" w:color="auto"/>
        <w:bottom w:val="none" w:sz="0" w:space="0" w:color="auto"/>
        <w:right w:val="none" w:sz="0" w:space="0" w:color="auto"/>
      </w:divBdr>
    </w:div>
    <w:div w:id="1292904740">
      <w:bodyDiv w:val="1"/>
      <w:marLeft w:val="0"/>
      <w:marRight w:val="0"/>
      <w:marTop w:val="0"/>
      <w:marBottom w:val="0"/>
      <w:divBdr>
        <w:top w:val="none" w:sz="0" w:space="0" w:color="auto"/>
        <w:left w:val="none" w:sz="0" w:space="0" w:color="auto"/>
        <w:bottom w:val="none" w:sz="0" w:space="0" w:color="auto"/>
        <w:right w:val="none" w:sz="0" w:space="0" w:color="auto"/>
      </w:divBdr>
    </w:div>
    <w:div w:id="1300264729">
      <w:bodyDiv w:val="1"/>
      <w:marLeft w:val="0"/>
      <w:marRight w:val="0"/>
      <w:marTop w:val="0"/>
      <w:marBottom w:val="0"/>
      <w:divBdr>
        <w:top w:val="none" w:sz="0" w:space="0" w:color="auto"/>
        <w:left w:val="none" w:sz="0" w:space="0" w:color="auto"/>
        <w:bottom w:val="none" w:sz="0" w:space="0" w:color="auto"/>
        <w:right w:val="none" w:sz="0" w:space="0" w:color="auto"/>
      </w:divBdr>
    </w:div>
    <w:div w:id="1300769809">
      <w:bodyDiv w:val="1"/>
      <w:marLeft w:val="0"/>
      <w:marRight w:val="0"/>
      <w:marTop w:val="0"/>
      <w:marBottom w:val="0"/>
      <w:divBdr>
        <w:top w:val="none" w:sz="0" w:space="0" w:color="auto"/>
        <w:left w:val="none" w:sz="0" w:space="0" w:color="auto"/>
        <w:bottom w:val="none" w:sz="0" w:space="0" w:color="auto"/>
        <w:right w:val="none" w:sz="0" w:space="0" w:color="auto"/>
      </w:divBdr>
    </w:div>
    <w:div w:id="1303466468">
      <w:bodyDiv w:val="1"/>
      <w:marLeft w:val="0"/>
      <w:marRight w:val="0"/>
      <w:marTop w:val="0"/>
      <w:marBottom w:val="0"/>
      <w:divBdr>
        <w:top w:val="none" w:sz="0" w:space="0" w:color="auto"/>
        <w:left w:val="none" w:sz="0" w:space="0" w:color="auto"/>
        <w:bottom w:val="none" w:sz="0" w:space="0" w:color="auto"/>
        <w:right w:val="none" w:sz="0" w:space="0" w:color="auto"/>
      </w:divBdr>
    </w:div>
    <w:div w:id="1309289813">
      <w:bodyDiv w:val="1"/>
      <w:marLeft w:val="0"/>
      <w:marRight w:val="0"/>
      <w:marTop w:val="0"/>
      <w:marBottom w:val="0"/>
      <w:divBdr>
        <w:top w:val="none" w:sz="0" w:space="0" w:color="auto"/>
        <w:left w:val="none" w:sz="0" w:space="0" w:color="auto"/>
        <w:bottom w:val="none" w:sz="0" w:space="0" w:color="auto"/>
        <w:right w:val="none" w:sz="0" w:space="0" w:color="auto"/>
      </w:divBdr>
    </w:div>
    <w:div w:id="1310481695">
      <w:bodyDiv w:val="1"/>
      <w:marLeft w:val="0"/>
      <w:marRight w:val="0"/>
      <w:marTop w:val="0"/>
      <w:marBottom w:val="0"/>
      <w:divBdr>
        <w:top w:val="none" w:sz="0" w:space="0" w:color="auto"/>
        <w:left w:val="none" w:sz="0" w:space="0" w:color="auto"/>
        <w:bottom w:val="none" w:sz="0" w:space="0" w:color="auto"/>
        <w:right w:val="none" w:sz="0" w:space="0" w:color="auto"/>
      </w:divBdr>
    </w:div>
    <w:div w:id="1311710160">
      <w:bodyDiv w:val="1"/>
      <w:marLeft w:val="0"/>
      <w:marRight w:val="0"/>
      <w:marTop w:val="0"/>
      <w:marBottom w:val="0"/>
      <w:divBdr>
        <w:top w:val="none" w:sz="0" w:space="0" w:color="auto"/>
        <w:left w:val="none" w:sz="0" w:space="0" w:color="auto"/>
        <w:bottom w:val="none" w:sz="0" w:space="0" w:color="auto"/>
        <w:right w:val="none" w:sz="0" w:space="0" w:color="auto"/>
      </w:divBdr>
    </w:div>
    <w:div w:id="1313563768">
      <w:bodyDiv w:val="1"/>
      <w:marLeft w:val="0"/>
      <w:marRight w:val="0"/>
      <w:marTop w:val="0"/>
      <w:marBottom w:val="0"/>
      <w:divBdr>
        <w:top w:val="none" w:sz="0" w:space="0" w:color="auto"/>
        <w:left w:val="none" w:sz="0" w:space="0" w:color="auto"/>
        <w:bottom w:val="none" w:sz="0" w:space="0" w:color="auto"/>
        <w:right w:val="none" w:sz="0" w:space="0" w:color="auto"/>
      </w:divBdr>
    </w:div>
    <w:div w:id="1334723210">
      <w:bodyDiv w:val="1"/>
      <w:marLeft w:val="0"/>
      <w:marRight w:val="0"/>
      <w:marTop w:val="0"/>
      <w:marBottom w:val="0"/>
      <w:divBdr>
        <w:top w:val="none" w:sz="0" w:space="0" w:color="auto"/>
        <w:left w:val="none" w:sz="0" w:space="0" w:color="auto"/>
        <w:bottom w:val="none" w:sz="0" w:space="0" w:color="auto"/>
        <w:right w:val="none" w:sz="0" w:space="0" w:color="auto"/>
      </w:divBdr>
    </w:div>
    <w:div w:id="1334920920">
      <w:bodyDiv w:val="1"/>
      <w:marLeft w:val="0"/>
      <w:marRight w:val="0"/>
      <w:marTop w:val="0"/>
      <w:marBottom w:val="0"/>
      <w:divBdr>
        <w:top w:val="none" w:sz="0" w:space="0" w:color="auto"/>
        <w:left w:val="none" w:sz="0" w:space="0" w:color="auto"/>
        <w:bottom w:val="none" w:sz="0" w:space="0" w:color="auto"/>
        <w:right w:val="none" w:sz="0" w:space="0" w:color="auto"/>
      </w:divBdr>
    </w:div>
    <w:div w:id="1338995755">
      <w:bodyDiv w:val="1"/>
      <w:marLeft w:val="0"/>
      <w:marRight w:val="0"/>
      <w:marTop w:val="0"/>
      <w:marBottom w:val="0"/>
      <w:divBdr>
        <w:top w:val="none" w:sz="0" w:space="0" w:color="auto"/>
        <w:left w:val="none" w:sz="0" w:space="0" w:color="auto"/>
        <w:bottom w:val="none" w:sz="0" w:space="0" w:color="auto"/>
        <w:right w:val="none" w:sz="0" w:space="0" w:color="auto"/>
      </w:divBdr>
    </w:div>
    <w:div w:id="1340278337">
      <w:bodyDiv w:val="1"/>
      <w:marLeft w:val="0"/>
      <w:marRight w:val="0"/>
      <w:marTop w:val="0"/>
      <w:marBottom w:val="0"/>
      <w:divBdr>
        <w:top w:val="none" w:sz="0" w:space="0" w:color="auto"/>
        <w:left w:val="none" w:sz="0" w:space="0" w:color="auto"/>
        <w:bottom w:val="none" w:sz="0" w:space="0" w:color="auto"/>
        <w:right w:val="none" w:sz="0" w:space="0" w:color="auto"/>
      </w:divBdr>
    </w:div>
    <w:div w:id="1345061165">
      <w:bodyDiv w:val="1"/>
      <w:marLeft w:val="0"/>
      <w:marRight w:val="0"/>
      <w:marTop w:val="0"/>
      <w:marBottom w:val="0"/>
      <w:divBdr>
        <w:top w:val="none" w:sz="0" w:space="0" w:color="auto"/>
        <w:left w:val="none" w:sz="0" w:space="0" w:color="auto"/>
        <w:bottom w:val="none" w:sz="0" w:space="0" w:color="auto"/>
        <w:right w:val="none" w:sz="0" w:space="0" w:color="auto"/>
      </w:divBdr>
    </w:div>
    <w:div w:id="1345400173">
      <w:bodyDiv w:val="1"/>
      <w:marLeft w:val="0"/>
      <w:marRight w:val="0"/>
      <w:marTop w:val="0"/>
      <w:marBottom w:val="0"/>
      <w:divBdr>
        <w:top w:val="none" w:sz="0" w:space="0" w:color="auto"/>
        <w:left w:val="none" w:sz="0" w:space="0" w:color="auto"/>
        <w:bottom w:val="none" w:sz="0" w:space="0" w:color="auto"/>
        <w:right w:val="none" w:sz="0" w:space="0" w:color="auto"/>
      </w:divBdr>
    </w:div>
    <w:div w:id="1350598484">
      <w:bodyDiv w:val="1"/>
      <w:marLeft w:val="0"/>
      <w:marRight w:val="0"/>
      <w:marTop w:val="0"/>
      <w:marBottom w:val="0"/>
      <w:divBdr>
        <w:top w:val="none" w:sz="0" w:space="0" w:color="auto"/>
        <w:left w:val="none" w:sz="0" w:space="0" w:color="auto"/>
        <w:bottom w:val="none" w:sz="0" w:space="0" w:color="auto"/>
        <w:right w:val="none" w:sz="0" w:space="0" w:color="auto"/>
      </w:divBdr>
    </w:div>
    <w:div w:id="1351684490">
      <w:bodyDiv w:val="1"/>
      <w:marLeft w:val="0"/>
      <w:marRight w:val="0"/>
      <w:marTop w:val="0"/>
      <w:marBottom w:val="0"/>
      <w:divBdr>
        <w:top w:val="none" w:sz="0" w:space="0" w:color="auto"/>
        <w:left w:val="none" w:sz="0" w:space="0" w:color="auto"/>
        <w:bottom w:val="none" w:sz="0" w:space="0" w:color="auto"/>
        <w:right w:val="none" w:sz="0" w:space="0" w:color="auto"/>
      </w:divBdr>
    </w:div>
    <w:div w:id="1352802296">
      <w:bodyDiv w:val="1"/>
      <w:marLeft w:val="0"/>
      <w:marRight w:val="0"/>
      <w:marTop w:val="0"/>
      <w:marBottom w:val="0"/>
      <w:divBdr>
        <w:top w:val="none" w:sz="0" w:space="0" w:color="auto"/>
        <w:left w:val="none" w:sz="0" w:space="0" w:color="auto"/>
        <w:bottom w:val="none" w:sz="0" w:space="0" w:color="auto"/>
        <w:right w:val="none" w:sz="0" w:space="0" w:color="auto"/>
      </w:divBdr>
    </w:div>
    <w:div w:id="1354964803">
      <w:bodyDiv w:val="1"/>
      <w:marLeft w:val="0"/>
      <w:marRight w:val="0"/>
      <w:marTop w:val="0"/>
      <w:marBottom w:val="0"/>
      <w:divBdr>
        <w:top w:val="none" w:sz="0" w:space="0" w:color="auto"/>
        <w:left w:val="none" w:sz="0" w:space="0" w:color="auto"/>
        <w:bottom w:val="none" w:sz="0" w:space="0" w:color="auto"/>
        <w:right w:val="none" w:sz="0" w:space="0" w:color="auto"/>
      </w:divBdr>
    </w:div>
    <w:div w:id="1356425004">
      <w:bodyDiv w:val="1"/>
      <w:marLeft w:val="0"/>
      <w:marRight w:val="0"/>
      <w:marTop w:val="0"/>
      <w:marBottom w:val="0"/>
      <w:divBdr>
        <w:top w:val="none" w:sz="0" w:space="0" w:color="auto"/>
        <w:left w:val="none" w:sz="0" w:space="0" w:color="auto"/>
        <w:bottom w:val="none" w:sz="0" w:space="0" w:color="auto"/>
        <w:right w:val="none" w:sz="0" w:space="0" w:color="auto"/>
      </w:divBdr>
    </w:div>
    <w:div w:id="1357266518">
      <w:bodyDiv w:val="1"/>
      <w:marLeft w:val="0"/>
      <w:marRight w:val="0"/>
      <w:marTop w:val="0"/>
      <w:marBottom w:val="0"/>
      <w:divBdr>
        <w:top w:val="none" w:sz="0" w:space="0" w:color="auto"/>
        <w:left w:val="none" w:sz="0" w:space="0" w:color="auto"/>
        <w:bottom w:val="none" w:sz="0" w:space="0" w:color="auto"/>
        <w:right w:val="none" w:sz="0" w:space="0" w:color="auto"/>
      </w:divBdr>
    </w:div>
    <w:div w:id="1359352649">
      <w:bodyDiv w:val="1"/>
      <w:marLeft w:val="0"/>
      <w:marRight w:val="0"/>
      <w:marTop w:val="0"/>
      <w:marBottom w:val="0"/>
      <w:divBdr>
        <w:top w:val="none" w:sz="0" w:space="0" w:color="auto"/>
        <w:left w:val="none" w:sz="0" w:space="0" w:color="auto"/>
        <w:bottom w:val="none" w:sz="0" w:space="0" w:color="auto"/>
        <w:right w:val="none" w:sz="0" w:space="0" w:color="auto"/>
      </w:divBdr>
    </w:div>
    <w:div w:id="1363165848">
      <w:bodyDiv w:val="1"/>
      <w:marLeft w:val="0"/>
      <w:marRight w:val="0"/>
      <w:marTop w:val="0"/>
      <w:marBottom w:val="0"/>
      <w:divBdr>
        <w:top w:val="none" w:sz="0" w:space="0" w:color="auto"/>
        <w:left w:val="none" w:sz="0" w:space="0" w:color="auto"/>
        <w:bottom w:val="none" w:sz="0" w:space="0" w:color="auto"/>
        <w:right w:val="none" w:sz="0" w:space="0" w:color="auto"/>
      </w:divBdr>
    </w:div>
    <w:div w:id="1365445615">
      <w:bodyDiv w:val="1"/>
      <w:marLeft w:val="0"/>
      <w:marRight w:val="0"/>
      <w:marTop w:val="0"/>
      <w:marBottom w:val="0"/>
      <w:divBdr>
        <w:top w:val="none" w:sz="0" w:space="0" w:color="auto"/>
        <w:left w:val="none" w:sz="0" w:space="0" w:color="auto"/>
        <w:bottom w:val="none" w:sz="0" w:space="0" w:color="auto"/>
        <w:right w:val="none" w:sz="0" w:space="0" w:color="auto"/>
      </w:divBdr>
    </w:div>
    <w:div w:id="1370103747">
      <w:bodyDiv w:val="1"/>
      <w:marLeft w:val="0"/>
      <w:marRight w:val="0"/>
      <w:marTop w:val="0"/>
      <w:marBottom w:val="0"/>
      <w:divBdr>
        <w:top w:val="none" w:sz="0" w:space="0" w:color="auto"/>
        <w:left w:val="none" w:sz="0" w:space="0" w:color="auto"/>
        <w:bottom w:val="none" w:sz="0" w:space="0" w:color="auto"/>
        <w:right w:val="none" w:sz="0" w:space="0" w:color="auto"/>
      </w:divBdr>
    </w:div>
    <w:div w:id="1379666655">
      <w:bodyDiv w:val="1"/>
      <w:marLeft w:val="0"/>
      <w:marRight w:val="0"/>
      <w:marTop w:val="0"/>
      <w:marBottom w:val="0"/>
      <w:divBdr>
        <w:top w:val="none" w:sz="0" w:space="0" w:color="auto"/>
        <w:left w:val="none" w:sz="0" w:space="0" w:color="auto"/>
        <w:bottom w:val="none" w:sz="0" w:space="0" w:color="auto"/>
        <w:right w:val="none" w:sz="0" w:space="0" w:color="auto"/>
      </w:divBdr>
    </w:div>
    <w:div w:id="1386833587">
      <w:bodyDiv w:val="1"/>
      <w:marLeft w:val="0"/>
      <w:marRight w:val="0"/>
      <w:marTop w:val="0"/>
      <w:marBottom w:val="0"/>
      <w:divBdr>
        <w:top w:val="none" w:sz="0" w:space="0" w:color="auto"/>
        <w:left w:val="none" w:sz="0" w:space="0" w:color="auto"/>
        <w:bottom w:val="none" w:sz="0" w:space="0" w:color="auto"/>
        <w:right w:val="none" w:sz="0" w:space="0" w:color="auto"/>
      </w:divBdr>
    </w:div>
    <w:div w:id="1389183643">
      <w:bodyDiv w:val="1"/>
      <w:marLeft w:val="0"/>
      <w:marRight w:val="0"/>
      <w:marTop w:val="0"/>
      <w:marBottom w:val="0"/>
      <w:divBdr>
        <w:top w:val="none" w:sz="0" w:space="0" w:color="auto"/>
        <w:left w:val="none" w:sz="0" w:space="0" w:color="auto"/>
        <w:bottom w:val="none" w:sz="0" w:space="0" w:color="auto"/>
        <w:right w:val="none" w:sz="0" w:space="0" w:color="auto"/>
      </w:divBdr>
    </w:div>
    <w:div w:id="1393498735">
      <w:bodyDiv w:val="1"/>
      <w:marLeft w:val="0"/>
      <w:marRight w:val="0"/>
      <w:marTop w:val="0"/>
      <w:marBottom w:val="0"/>
      <w:divBdr>
        <w:top w:val="none" w:sz="0" w:space="0" w:color="auto"/>
        <w:left w:val="none" w:sz="0" w:space="0" w:color="auto"/>
        <w:bottom w:val="none" w:sz="0" w:space="0" w:color="auto"/>
        <w:right w:val="none" w:sz="0" w:space="0" w:color="auto"/>
      </w:divBdr>
    </w:div>
    <w:div w:id="1406494014">
      <w:bodyDiv w:val="1"/>
      <w:marLeft w:val="0"/>
      <w:marRight w:val="0"/>
      <w:marTop w:val="0"/>
      <w:marBottom w:val="0"/>
      <w:divBdr>
        <w:top w:val="none" w:sz="0" w:space="0" w:color="auto"/>
        <w:left w:val="none" w:sz="0" w:space="0" w:color="auto"/>
        <w:bottom w:val="none" w:sz="0" w:space="0" w:color="auto"/>
        <w:right w:val="none" w:sz="0" w:space="0" w:color="auto"/>
      </w:divBdr>
    </w:div>
    <w:div w:id="1409960138">
      <w:bodyDiv w:val="1"/>
      <w:marLeft w:val="0"/>
      <w:marRight w:val="0"/>
      <w:marTop w:val="0"/>
      <w:marBottom w:val="0"/>
      <w:divBdr>
        <w:top w:val="none" w:sz="0" w:space="0" w:color="auto"/>
        <w:left w:val="none" w:sz="0" w:space="0" w:color="auto"/>
        <w:bottom w:val="none" w:sz="0" w:space="0" w:color="auto"/>
        <w:right w:val="none" w:sz="0" w:space="0" w:color="auto"/>
      </w:divBdr>
    </w:div>
    <w:div w:id="1420446822">
      <w:bodyDiv w:val="1"/>
      <w:marLeft w:val="0"/>
      <w:marRight w:val="0"/>
      <w:marTop w:val="0"/>
      <w:marBottom w:val="0"/>
      <w:divBdr>
        <w:top w:val="none" w:sz="0" w:space="0" w:color="auto"/>
        <w:left w:val="none" w:sz="0" w:space="0" w:color="auto"/>
        <w:bottom w:val="none" w:sz="0" w:space="0" w:color="auto"/>
        <w:right w:val="none" w:sz="0" w:space="0" w:color="auto"/>
      </w:divBdr>
    </w:div>
    <w:div w:id="1431125425">
      <w:bodyDiv w:val="1"/>
      <w:marLeft w:val="0"/>
      <w:marRight w:val="0"/>
      <w:marTop w:val="0"/>
      <w:marBottom w:val="0"/>
      <w:divBdr>
        <w:top w:val="none" w:sz="0" w:space="0" w:color="auto"/>
        <w:left w:val="none" w:sz="0" w:space="0" w:color="auto"/>
        <w:bottom w:val="none" w:sz="0" w:space="0" w:color="auto"/>
        <w:right w:val="none" w:sz="0" w:space="0" w:color="auto"/>
      </w:divBdr>
    </w:div>
    <w:div w:id="1432432185">
      <w:bodyDiv w:val="1"/>
      <w:marLeft w:val="0"/>
      <w:marRight w:val="0"/>
      <w:marTop w:val="0"/>
      <w:marBottom w:val="0"/>
      <w:divBdr>
        <w:top w:val="none" w:sz="0" w:space="0" w:color="auto"/>
        <w:left w:val="none" w:sz="0" w:space="0" w:color="auto"/>
        <w:bottom w:val="none" w:sz="0" w:space="0" w:color="auto"/>
        <w:right w:val="none" w:sz="0" w:space="0" w:color="auto"/>
      </w:divBdr>
    </w:div>
    <w:div w:id="1447626719">
      <w:bodyDiv w:val="1"/>
      <w:marLeft w:val="0"/>
      <w:marRight w:val="0"/>
      <w:marTop w:val="0"/>
      <w:marBottom w:val="0"/>
      <w:divBdr>
        <w:top w:val="none" w:sz="0" w:space="0" w:color="auto"/>
        <w:left w:val="none" w:sz="0" w:space="0" w:color="auto"/>
        <w:bottom w:val="none" w:sz="0" w:space="0" w:color="auto"/>
        <w:right w:val="none" w:sz="0" w:space="0" w:color="auto"/>
      </w:divBdr>
    </w:div>
    <w:div w:id="1452439202">
      <w:bodyDiv w:val="1"/>
      <w:marLeft w:val="0"/>
      <w:marRight w:val="0"/>
      <w:marTop w:val="0"/>
      <w:marBottom w:val="0"/>
      <w:divBdr>
        <w:top w:val="none" w:sz="0" w:space="0" w:color="auto"/>
        <w:left w:val="none" w:sz="0" w:space="0" w:color="auto"/>
        <w:bottom w:val="none" w:sz="0" w:space="0" w:color="auto"/>
        <w:right w:val="none" w:sz="0" w:space="0" w:color="auto"/>
      </w:divBdr>
    </w:div>
    <w:div w:id="1454834531">
      <w:bodyDiv w:val="1"/>
      <w:marLeft w:val="0"/>
      <w:marRight w:val="0"/>
      <w:marTop w:val="0"/>
      <w:marBottom w:val="0"/>
      <w:divBdr>
        <w:top w:val="none" w:sz="0" w:space="0" w:color="auto"/>
        <w:left w:val="none" w:sz="0" w:space="0" w:color="auto"/>
        <w:bottom w:val="none" w:sz="0" w:space="0" w:color="auto"/>
        <w:right w:val="none" w:sz="0" w:space="0" w:color="auto"/>
      </w:divBdr>
    </w:div>
    <w:div w:id="1462991014">
      <w:bodyDiv w:val="1"/>
      <w:marLeft w:val="0"/>
      <w:marRight w:val="0"/>
      <w:marTop w:val="0"/>
      <w:marBottom w:val="0"/>
      <w:divBdr>
        <w:top w:val="none" w:sz="0" w:space="0" w:color="auto"/>
        <w:left w:val="none" w:sz="0" w:space="0" w:color="auto"/>
        <w:bottom w:val="none" w:sz="0" w:space="0" w:color="auto"/>
        <w:right w:val="none" w:sz="0" w:space="0" w:color="auto"/>
      </w:divBdr>
    </w:div>
    <w:div w:id="1465779287">
      <w:bodyDiv w:val="1"/>
      <w:marLeft w:val="0"/>
      <w:marRight w:val="0"/>
      <w:marTop w:val="0"/>
      <w:marBottom w:val="0"/>
      <w:divBdr>
        <w:top w:val="none" w:sz="0" w:space="0" w:color="auto"/>
        <w:left w:val="none" w:sz="0" w:space="0" w:color="auto"/>
        <w:bottom w:val="none" w:sz="0" w:space="0" w:color="auto"/>
        <w:right w:val="none" w:sz="0" w:space="0" w:color="auto"/>
      </w:divBdr>
    </w:div>
    <w:div w:id="1469277162">
      <w:bodyDiv w:val="1"/>
      <w:marLeft w:val="0"/>
      <w:marRight w:val="0"/>
      <w:marTop w:val="0"/>
      <w:marBottom w:val="0"/>
      <w:divBdr>
        <w:top w:val="none" w:sz="0" w:space="0" w:color="auto"/>
        <w:left w:val="none" w:sz="0" w:space="0" w:color="auto"/>
        <w:bottom w:val="none" w:sz="0" w:space="0" w:color="auto"/>
        <w:right w:val="none" w:sz="0" w:space="0" w:color="auto"/>
      </w:divBdr>
    </w:div>
    <w:div w:id="1472287004">
      <w:bodyDiv w:val="1"/>
      <w:marLeft w:val="0"/>
      <w:marRight w:val="0"/>
      <w:marTop w:val="0"/>
      <w:marBottom w:val="0"/>
      <w:divBdr>
        <w:top w:val="none" w:sz="0" w:space="0" w:color="auto"/>
        <w:left w:val="none" w:sz="0" w:space="0" w:color="auto"/>
        <w:bottom w:val="none" w:sz="0" w:space="0" w:color="auto"/>
        <w:right w:val="none" w:sz="0" w:space="0" w:color="auto"/>
      </w:divBdr>
    </w:div>
    <w:div w:id="1477263282">
      <w:bodyDiv w:val="1"/>
      <w:marLeft w:val="0"/>
      <w:marRight w:val="0"/>
      <w:marTop w:val="0"/>
      <w:marBottom w:val="0"/>
      <w:divBdr>
        <w:top w:val="none" w:sz="0" w:space="0" w:color="auto"/>
        <w:left w:val="none" w:sz="0" w:space="0" w:color="auto"/>
        <w:bottom w:val="none" w:sz="0" w:space="0" w:color="auto"/>
        <w:right w:val="none" w:sz="0" w:space="0" w:color="auto"/>
      </w:divBdr>
    </w:div>
    <w:div w:id="1485970706">
      <w:bodyDiv w:val="1"/>
      <w:marLeft w:val="0"/>
      <w:marRight w:val="0"/>
      <w:marTop w:val="0"/>
      <w:marBottom w:val="0"/>
      <w:divBdr>
        <w:top w:val="none" w:sz="0" w:space="0" w:color="auto"/>
        <w:left w:val="none" w:sz="0" w:space="0" w:color="auto"/>
        <w:bottom w:val="none" w:sz="0" w:space="0" w:color="auto"/>
        <w:right w:val="none" w:sz="0" w:space="0" w:color="auto"/>
      </w:divBdr>
    </w:div>
    <w:div w:id="1489830833">
      <w:bodyDiv w:val="1"/>
      <w:marLeft w:val="0"/>
      <w:marRight w:val="0"/>
      <w:marTop w:val="0"/>
      <w:marBottom w:val="0"/>
      <w:divBdr>
        <w:top w:val="none" w:sz="0" w:space="0" w:color="auto"/>
        <w:left w:val="none" w:sz="0" w:space="0" w:color="auto"/>
        <w:bottom w:val="none" w:sz="0" w:space="0" w:color="auto"/>
        <w:right w:val="none" w:sz="0" w:space="0" w:color="auto"/>
      </w:divBdr>
    </w:div>
    <w:div w:id="1489858870">
      <w:bodyDiv w:val="1"/>
      <w:marLeft w:val="0"/>
      <w:marRight w:val="0"/>
      <w:marTop w:val="0"/>
      <w:marBottom w:val="0"/>
      <w:divBdr>
        <w:top w:val="none" w:sz="0" w:space="0" w:color="auto"/>
        <w:left w:val="none" w:sz="0" w:space="0" w:color="auto"/>
        <w:bottom w:val="none" w:sz="0" w:space="0" w:color="auto"/>
        <w:right w:val="none" w:sz="0" w:space="0" w:color="auto"/>
      </w:divBdr>
    </w:div>
    <w:div w:id="1493566206">
      <w:bodyDiv w:val="1"/>
      <w:marLeft w:val="0"/>
      <w:marRight w:val="0"/>
      <w:marTop w:val="0"/>
      <w:marBottom w:val="0"/>
      <w:divBdr>
        <w:top w:val="none" w:sz="0" w:space="0" w:color="auto"/>
        <w:left w:val="none" w:sz="0" w:space="0" w:color="auto"/>
        <w:bottom w:val="none" w:sz="0" w:space="0" w:color="auto"/>
        <w:right w:val="none" w:sz="0" w:space="0" w:color="auto"/>
      </w:divBdr>
    </w:div>
    <w:div w:id="1498766557">
      <w:bodyDiv w:val="1"/>
      <w:marLeft w:val="0"/>
      <w:marRight w:val="0"/>
      <w:marTop w:val="0"/>
      <w:marBottom w:val="0"/>
      <w:divBdr>
        <w:top w:val="none" w:sz="0" w:space="0" w:color="auto"/>
        <w:left w:val="none" w:sz="0" w:space="0" w:color="auto"/>
        <w:bottom w:val="none" w:sz="0" w:space="0" w:color="auto"/>
        <w:right w:val="none" w:sz="0" w:space="0" w:color="auto"/>
      </w:divBdr>
    </w:div>
    <w:div w:id="1505170115">
      <w:bodyDiv w:val="1"/>
      <w:marLeft w:val="0"/>
      <w:marRight w:val="0"/>
      <w:marTop w:val="0"/>
      <w:marBottom w:val="0"/>
      <w:divBdr>
        <w:top w:val="none" w:sz="0" w:space="0" w:color="auto"/>
        <w:left w:val="none" w:sz="0" w:space="0" w:color="auto"/>
        <w:bottom w:val="none" w:sz="0" w:space="0" w:color="auto"/>
        <w:right w:val="none" w:sz="0" w:space="0" w:color="auto"/>
      </w:divBdr>
    </w:div>
    <w:div w:id="1512913560">
      <w:bodyDiv w:val="1"/>
      <w:marLeft w:val="0"/>
      <w:marRight w:val="0"/>
      <w:marTop w:val="0"/>
      <w:marBottom w:val="0"/>
      <w:divBdr>
        <w:top w:val="none" w:sz="0" w:space="0" w:color="auto"/>
        <w:left w:val="none" w:sz="0" w:space="0" w:color="auto"/>
        <w:bottom w:val="none" w:sz="0" w:space="0" w:color="auto"/>
        <w:right w:val="none" w:sz="0" w:space="0" w:color="auto"/>
      </w:divBdr>
    </w:div>
    <w:div w:id="1524857297">
      <w:bodyDiv w:val="1"/>
      <w:marLeft w:val="0"/>
      <w:marRight w:val="0"/>
      <w:marTop w:val="0"/>
      <w:marBottom w:val="0"/>
      <w:divBdr>
        <w:top w:val="none" w:sz="0" w:space="0" w:color="auto"/>
        <w:left w:val="none" w:sz="0" w:space="0" w:color="auto"/>
        <w:bottom w:val="none" w:sz="0" w:space="0" w:color="auto"/>
        <w:right w:val="none" w:sz="0" w:space="0" w:color="auto"/>
      </w:divBdr>
    </w:div>
    <w:div w:id="1526359157">
      <w:bodyDiv w:val="1"/>
      <w:marLeft w:val="0"/>
      <w:marRight w:val="0"/>
      <w:marTop w:val="0"/>
      <w:marBottom w:val="0"/>
      <w:divBdr>
        <w:top w:val="none" w:sz="0" w:space="0" w:color="auto"/>
        <w:left w:val="none" w:sz="0" w:space="0" w:color="auto"/>
        <w:bottom w:val="none" w:sz="0" w:space="0" w:color="auto"/>
        <w:right w:val="none" w:sz="0" w:space="0" w:color="auto"/>
      </w:divBdr>
    </w:div>
    <w:div w:id="1527863517">
      <w:bodyDiv w:val="1"/>
      <w:marLeft w:val="0"/>
      <w:marRight w:val="0"/>
      <w:marTop w:val="0"/>
      <w:marBottom w:val="0"/>
      <w:divBdr>
        <w:top w:val="none" w:sz="0" w:space="0" w:color="auto"/>
        <w:left w:val="none" w:sz="0" w:space="0" w:color="auto"/>
        <w:bottom w:val="none" w:sz="0" w:space="0" w:color="auto"/>
        <w:right w:val="none" w:sz="0" w:space="0" w:color="auto"/>
      </w:divBdr>
    </w:div>
    <w:div w:id="1555967611">
      <w:bodyDiv w:val="1"/>
      <w:marLeft w:val="0"/>
      <w:marRight w:val="0"/>
      <w:marTop w:val="0"/>
      <w:marBottom w:val="0"/>
      <w:divBdr>
        <w:top w:val="none" w:sz="0" w:space="0" w:color="auto"/>
        <w:left w:val="none" w:sz="0" w:space="0" w:color="auto"/>
        <w:bottom w:val="none" w:sz="0" w:space="0" w:color="auto"/>
        <w:right w:val="none" w:sz="0" w:space="0" w:color="auto"/>
      </w:divBdr>
    </w:div>
    <w:div w:id="1559321419">
      <w:bodyDiv w:val="1"/>
      <w:marLeft w:val="0"/>
      <w:marRight w:val="0"/>
      <w:marTop w:val="0"/>
      <w:marBottom w:val="0"/>
      <w:divBdr>
        <w:top w:val="none" w:sz="0" w:space="0" w:color="auto"/>
        <w:left w:val="none" w:sz="0" w:space="0" w:color="auto"/>
        <w:bottom w:val="none" w:sz="0" w:space="0" w:color="auto"/>
        <w:right w:val="none" w:sz="0" w:space="0" w:color="auto"/>
      </w:divBdr>
    </w:div>
    <w:div w:id="1561987303">
      <w:bodyDiv w:val="1"/>
      <w:marLeft w:val="0"/>
      <w:marRight w:val="0"/>
      <w:marTop w:val="0"/>
      <w:marBottom w:val="0"/>
      <w:divBdr>
        <w:top w:val="none" w:sz="0" w:space="0" w:color="auto"/>
        <w:left w:val="none" w:sz="0" w:space="0" w:color="auto"/>
        <w:bottom w:val="none" w:sz="0" w:space="0" w:color="auto"/>
        <w:right w:val="none" w:sz="0" w:space="0" w:color="auto"/>
      </w:divBdr>
    </w:div>
    <w:div w:id="1565988571">
      <w:bodyDiv w:val="1"/>
      <w:marLeft w:val="0"/>
      <w:marRight w:val="0"/>
      <w:marTop w:val="0"/>
      <w:marBottom w:val="0"/>
      <w:divBdr>
        <w:top w:val="none" w:sz="0" w:space="0" w:color="auto"/>
        <w:left w:val="none" w:sz="0" w:space="0" w:color="auto"/>
        <w:bottom w:val="none" w:sz="0" w:space="0" w:color="auto"/>
        <w:right w:val="none" w:sz="0" w:space="0" w:color="auto"/>
      </w:divBdr>
    </w:div>
    <w:div w:id="1569612759">
      <w:bodyDiv w:val="1"/>
      <w:marLeft w:val="0"/>
      <w:marRight w:val="0"/>
      <w:marTop w:val="0"/>
      <w:marBottom w:val="0"/>
      <w:divBdr>
        <w:top w:val="none" w:sz="0" w:space="0" w:color="auto"/>
        <w:left w:val="none" w:sz="0" w:space="0" w:color="auto"/>
        <w:bottom w:val="none" w:sz="0" w:space="0" w:color="auto"/>
        <w:right w:val="none" w:sz="0" w:space="0" w:color="auto"/>
      </w:divBdr>
    </w:div>
    <w:div w:id="1586451765">
      <w:bodyDiv w:val="1"/>
      <w:marLeft w:val="0"/>
      <w:marRight w:val="0"/>
      <w:marTop w:val="0"/>
      <w:marBottom w:val="0"/>
      <w:divBdr>
        <w:top w:val="none" w:sz="0" w:space="0" w:color="auto"/>
        <w:left w:val="none" w:sz="0" w:space="0" w:color="auto"/>
        <w:bottom w:val="none" w:sz="0" w:space="0" w:color="auto"/>
        <w:right w:val="none" w:sz="0" w:space="0" w:color="auto"/>
      </w:divBdr>
    </w:div>
    <w:div w:id="1587692420">
      <w:bodyDiv w:val="1"/>
      <w:marLeft w:val="0"/>
      <w:marRight w:val="0"/>
      <w:marTop w:val="0"/>
      <w:marBottom w:val="0"/>
      <w:divBdr>
        <w:top w:val="none" w:sz="0" w:space="0" w:color="auto"/>
        <w:left w:val="none" w:sz="0" w:space="0" w:color="auto"/>
        <w:bottom w:val="none" w:sz="0" w:space="0" w:color="auto"/>
        <w:right w:val="none" w:sz="0" w:space="0" w:color="auto"/>
      </w:divBdr>
    </w:div>
    <w:div w:id="1594896966">
      <w:bodyDiv w:val="1"/>
      <w:marLeft w:val="0"/>
      <w:marRight w:val="0"/>
      <w:marTop w:val="0"/>
      <w:marBottom w:val="0"/>
      <w:divBdr>
        <w:top w:val="none" w:sz="0" w:space="0" w:color="auto"/>
        <w:left w:val="none" w:sz="0" w:space="0" w:color="auto"/>
        <w:bottom w:val="none" w:sz="0" w:space="0" w:color="auto"/>
        <w:right w:val="none" w:sz="0" w:space="0" w:color="auto"/>
      </w:divBdr>
    </w:div>
    <w:div w:id="1596088933">
      <w:bodyDiv w:val="1"/>
      <w:marLeft w:val="0"/>
      <w:marRight w:val="0"/>
      <w:marTop w:val="0"/>
      <w:marBottom w:val="0"/>
      <w:divBdr>
        <w:top w:val="none" w:sz="0" w:space="0" w:color="auto"/>
        <w:left w:val="none" w:sz="0" w:space="0" w:color="auto"/>
        <w:bottom w:val="none" w:sz="0" w:space="0" w:color="auto"/>
        <w:right w:val="none" w:sz="0" w:space="0" w:color="auto"/>
      </w:divBdr>
    </w:div>
    <w:div w:id="1596865589">
      <w:bodyDiv w:val="1"/>
      <w:marLeft w:val="0"/>
      <w:marRight w:val="0"/>
      <w:marTop w:val="0"/>
      <w:marBottom w:val="0"/>
      <w:divBdr>
        <w:top w:val="none" w:sz="0" w:space="0" w:color="auto"/>
        <w:left w:val="none" w:sz="0" w:space="0" w:color="auto"/>
        <w:bottom w:val="none" w:sz="0" w:space="0" w:color="auto"/>
        <w:right w:val="none" w:sz="0" w:space="0" w:color="auto"/>
      </w:divBdr>
    </w:div>
    <w:div w:id="1597402624">
      <w:bodyDiv w:val="1"/>
      <w:marLeft w:val="0"/>
      <w:marRight w:val="0"/>
      <w:marTop w:val="0"/>
      <w:marBottom w:val="0"/>
      <w:divBdr>
        <w:top w:val="none" w:sz="0" w:space="0" w:color="auto"/>
        <w:left w:val="none" w:sz="0" w:space="0" w:color="auto"/>
        <w:bottom w:val="none" w:sz="0" w:space="0" w:color="auto"/>
        <w:right w:val="none" w:sz="0" w:space="0" w:color="auto"/>
      </w:divBdr>
    </w:div>
    <w:div w:id="1600216635">
      <w:bodyDiv w:val="1"/>
      <w:marLeft w:val="0"/>
      <w:marRight w:val="0"/>
      <w:marTop w:val="0"/>
      <w:marBottom w:val="0"/>
      <w:divBdr>
        <w:top w:val="none" w:sz="0" w:space="0" w:color="auto"/>
        <w:left w:val="none" w:sz="0" w:space="0" w:color="auto"/>
        <w:bottom w:val="none" w:sz="0" w:space="0" w:color="auto"/>
        <w:right w:val="none" w:sz="0" w:space="0" w:color="auto"/>
      </w:divBdr>
    </w:div>
    <w:div w:id="1601717334">
      <w:bodyDiv w:val="1"/>
      <w:marLeft w:val="0"/>
      <w:marRight w:val="0"/>
      <w:marTop w:val="0"/>
      <w:marBottom w:val="0"/>
      <w:divBdr>
        <w:top w:val="none" w:sz="0" w:space="0" w:color="auto"/>
        <w:left w:val="none" w:sz="0" w:space="0" w:color="auto"/>
        <w:bottom w:val="none" w:sz="0" w:space="0" w:color="auto"/>
        <w:right w:val="none" w:sz="0" w:space="0" w:color="auto"/>
      </w:divBdr>
    </w:div>
    <w:div w:id="1603949371">
      <w:bodyDiv w:val="1"/>
      <w:marLeft w:val="0"/>
      <w:marRight w:val="0"/>
      <w:marTop w:val="0"/>
      <w:marBottom w:val="0"/>
      <w:divBdr>
        <w:top w:val="none" w:sz="0" w:space="0" w:color="auto"/>
        <w:left w:val="none" w:sz="0" w:space="0" w:color="auto"/>
        <w:bottom w:val="none" w:sz="0" w:space="0" w:color="auto"/>
        <w:right w:val="none" w:sz="0" w:space="0" w:color="auto"/>
      </w:divBdr>
    </w:div>
    <w:div w:id="1609315832">
      <w:bodyDiv w:val="1"/>
      <w:marLeft w:val="0"/>
      <w:marRight w:val="0"/>
      <w:marTop w:val="0"/>
      <w:marBottom w:val="0"/>
      <w:divBdr>
        <w:top w:val="none" w:sz="0" w:space="0" w:color="auto"/>
        <w:left w:val="none" w:sz="0" w:space="0" w:color="auto"/>
        <w:bottom w:val="none" w:sz="0" w:space="0" w:color="auto"/>
        <w:right w:val="none" w:sz="0" w:space="0" w:color="auto"/>
      </w:divBdr>
    </w:div>
    <w:div w:id="1616474390">
      <w:bodyDiv w:val="1"/>
      <w:marLeft w:val="0"/>
      <w:marRight w:val="0"/>
      <w:marTop w:val="0"/>
      <w:marBottom w:val="0"/>
      <w:divBdr>
        <w:top w:val="none" w:sz="0" w:space="0" w:color="auto"/>
        <w:left w:val="none" w:sz="0" w:space="0" w:color="auto"/>
        <w:bottom w:val="none" w:sz="0" w:space="0" w:color="auto"/>
        <w:right w:val="none" w:sz="0" w:space="0" w:color="auto"/>
      </w:divBdr>
    </w:div>
    <w:div w:id="1623733720">
      <w:bodyDiv w:val="1"/>
      <w:marLeft w:val="0"/>
      <w:marRight w:val="0"/>
      <w:marTop w:val="0"/>
      <w:marBottom w:val="0"/>
      <w:divBdr>
        <w:top w:val="none" w:sz="0" w:space="0" w:color="auto"/>
        <w:left w:val="none" w:sz="0" w:space="0" w:color="auto"/>
        <w:bottom w:val="none" w:sz="0" w:space="0" w:color="auto"/>
        <w:right w:val="none" w:sz="0" w:space="0" w:color="auto"/>
      </w:divBdr>
    </w:div>
    <w:div w:id="1628663309">
      <w:bodyDiv w:val="1"/>
      <w:marLeft w:val="0"/>
      <w:marRight w:val="0"/>
      <w:marTop w:val="0"/>
      <w:marBottom w:val="0"/>
      <w:divBdr>
        <w:top w:val="none" w:sz="0" w:space="0" w:color="auto"/>
        <w:left w:val="none" w:sz="0" w:space="0" w:color="auto"/>
        <w:bottom w:val="none" w:sz="0" w:space="0" w:color="auto"/>
        <w:right w:val="none" w:sz="0" w:space="0" w:color="auto"/>
      </w:divBdr>
    </w:div>
    <w:div w:id="1644893137">
      <w:bodyDiv w:val="1"/>
      <w:marLeft w:val="0"/>
      <w:marRight w:val="0"/>
      <w:marTop w:val="0"/>
      <w:marBottom w:val="0"/>
      <w:divBdr>
        <w:top w:val="none" w:sz="0" w:space="0" w:color="auto"/>
        <w:left w:val="none" w:sz="0" w:space="0" w:color="auto"/>
        <w:bottom w:val="none" w:sz="0" w:space="0" w:color="auto"/>
        <w:right w:val="none" w:sz="0" w:space="0" w:color="auto"/>
      </w:divBdr>
    </w:div>
    <w:div w:id="1652366897">
      <w:bodyDiv w:val="1"/>
      <w:marLeft w:val="0"/>
      <w:marRight w:val="0"/>
      <w:marTop w:val="0"/>
      <w:marBottom w:val="0"/>
      <w:divBdr>
        <w:top w:val="none" w:sz="0" w:space="0" w:color="auto"/>
        <w:left w:val="none" w:sz="0" w:space="0" w:color="auto"/>
        <w:bottom w:val="none" w:sz="0" w:space="0" w:color="auto"/>
        <w:right w:val="none" w:sz="0" w:space="0" w:color="auto"/>
      </w:divBdr>
    </w:div>
    <w:div w:id="1652828412">
      <w:bodyDiv w:val="1"/>
      <w:marLeft w:val="0"/>
      <w:marRight w:val="0"/>
      <w:marTop w:val="0"/>
      <w:marBottom w:val="0"/>
      <w:divBdr>
        <w:top w:val="none" w:sz="0" w:space="0" w:color="auto"/>
        <w:left w:val="none" w:sz="0" w:space="0" w:color="auto"/>
        <w:bottom w:val="none" w:sz="0" w:space="0" w:color="auto"/>
        <w:right w:val="none" w:sz="0" w:space="0" w:color="auto"/>
      </w:divBdr>
    </w:div>
    <w:div w:id="1665039008">
      <w:bodyDiv w:val="1"/>
      <w:marLeft w:val="0"/>
      <w:marRight w:val="0"/>
      <w:marTop w:val="0"/>
      <w:marBottom w:val="0"/>
      <w:divBdr>
        <w:top w:val="none" w:sz="0" w:space="0" w:color="auto"/>
        <w:left w:val="none" w:sz="0" w:space="0" w:color="auto"/>
        <w:bottom w:val="none" w:sz="0" w:space="0" w:color="auto"/>
        <w:right w:val="none" w:sz="0" w:space="0" w:color="auto"/>
      </w:divBdr>
    </w:div>
    <w:div w:id="1668942513">
      <w:bodyDiv w:val="1"/>
      <w:marLeft w:val="0"/>
      <w:marRight w:val="0"/>
      <w:marTop w:val="0"/>
      <w:marBottom w:val="0"/>
      <w:divBdr>
        <w:top w:val="none" w:sz="0" w:space="0" w:color="auto"/>
        <w:left w:val="none" w:sz="0" w:space="0" w:color="auto"/>
        <w:bottom w:val="none" w:sz="0" w:space="0" w:color="auto"/>
        <w:right w:val="none" w:sz="0" w:space="0" w:color="auto"/>
      </w:divBdr>
    </w:div>
    <w:div w:id="1669357673">
      <w:bodyDiv w:val="1"/>
      <w:marLeft w:val="0"/>
      <w:marRight w:val="0"/>
      <w:marTop w:val="0"/>
      <w:marBottom w:val="0"/>
      <w:divBdr>
        <w:top w:val="none" w:sz="0" w:space="0" w:color="auto"/>
        <w:left w:val="none" w:sz="0" w:space="0" w:color="auto"/>
        <w:bottom w:val="none" w:sz="0" w:space="0" w:color="auto"/>
        <w:right w:val="none" w:sz="0" w:space="0" w:color="auto"/>
      </w:divBdr>
    </w:div>
    <w:div w:id="1671061056">
      <w:bodyDiv w:val="1"/>
      <w:marLeft w:val="0"/>
      <w:marRight w:val="0"/>
      <w:marTop w:val="0"/>
      <w:marBottom w:val="0"/>
      <w:divBdr>
        <w:top w:val="none" w:sz="0" w:space="0" w:color="auto"/>
        <w:left w:val="none" w:sz="0" w:space="0" w:color="auto"/>
        <w:bottom w:val="none" w:sz="0" w:space="0" w:color="auto"/>
        <w:right w:val="none" w:sz="0" w:space="0" w:color="auto"/>
      </w:divBdr>
    </w:div>
    <w:div w:id="1671373793">
      <w:bodyDiv w:val="1"/>
      <w:marLeft w:val="0"/>
      <w:marRight w:val="0"/>
      <w:marTop w:val="0"/>
      <w:marBottom w:val="0"/>
      <w:divBdr>
        <w:top w:val="none" w:sz="0" w:space="0" w:color="auto"/>
        <w:left w:val="none" w:sz="0" w:space="0" w:color="auto"/>
        <w:bottom w:val="none" w:sz="0" w:space="0" w:color="auto"/>
        <w:right w:val="none" w:sz="0" w:space="0" w:color="auto"/>
      </w:divBdr>
    </w:div>
    <w:div w:id="1677808441">
      <w:bodyDiv w:val="1"/>
      <w:marLeft w:val="0"/>
      <w:marRight w:val="0"/>
      <w:marTop w:val="0"/>
      <w:marBottom w:val="0"/>
      <w:divBdr>
        <w:top w:val="none" w:sz="0" w:space="0" w:color="auto"/>
        <w:left w:val="none" w:sz="0" w:space="0" w:color="auto"/>
        <w:bottom w:val="none" w:sz="0" w:space="0" w:color="auto"/>
        <w:right w:val="none" w:sz="0" w:space="0" w:color="auto"/>
      </w:divBdr>
    </w:div>
    <w:div w:id="1678461399">
      <w:bodyDiv w:val="1"/>
      <w:marLeft w:val="0"/>
      <w:marRight w:val="0"/>
      <w:marTop w:val="0"/>
      <w:marBottom w:val="0"/>
      <w:divBdr>
        <w:top w:val="none" w:sz="0" w:space="0" w:color="auto"/>
        <w:left w:val="none" w:sz="0" w:space="0" w:color="auto"/>
        <w:bottom w:val="none" w:sz="0" w:space="0" w:color="auto"/>
        <w:right w:val="none" w:sz="0" w:space="0" w:color="auto"/>
      </w:divBdr>
    </w:div>
    <w:div w:id="1681543394">
      <w:bodyDiv w:val="1"/>
      <w:marLeft w:val="0"/>
      <w:marRight w:val="0"/>
      <w:marTop w:val="0"/>
      <w:marBottom w:val="0"/>
      <w:divBdr>
        <w:top w:val="none" w:sz="0" w:space="0" w:color="auto"/>
        <w:left w:val="none" w:sz="0" w:space="0" w:color="auto"/>
        <w:bottom w:val="none" w:sz="0" w:space="0" w:color="auto"/>
        <w:right w:val="none" w:sz="0" w:space="0" w:color="auto"/>
      </w:divBdr>
    </w:div>
    <w:div w:id="1686248985">
      <w:bodyDiv w:val="1"/>
      <w:marLeft w:val="0"/>
      <w:marRight w:val="0"/>
      <w:marTop w:val="0"/>
      <w:marBottom w:val="0"/>
      <w:divBdr>
        <w:top w:val="none" w:sz="0" w:space="0" w:color="auto"/>
        <w:left w:val="none" w:sz="0" w:space="0" w:color="auto"/>
        <w:bottom w:val="none" w:sz="0" w:space="0" w:color="auto"/>
        <w:right w:val="none" w:sz="0" w:space="0" w:color="auto"/>
      </w:divBdr>
    </w:div>
    <w:div w:id="1693263497">
      <w:bodyDiv w:val="1"/>
      <w:marLeft w:val="0"/>
      <w:marRight w:val="0"/>
      <w:marTop w:val="0"/>
      <w:marBottom w:val="0"/>
      <w:divBdr>
        <w:top w:val="none" w:sz="0" w:space="0" w:color="auto"/>
        <w:left w:val="none" w:sz="0" w:space="0" w:color="auto"/>
        <w:bottom w:val="none" w:sz="0" w:space="0" w:color="auto"/>
        <w:right w:val="none" w:sz="0" w:space="0" w:color="auto"/>
      </w:divBdr>
    </w:div>
    <w:div w:id="1696729316">
      <w:bodyDiv w:val="1"/>
      <w:marLeft w:val="0"/>
      <w:marRight w:val="0"/>
      <w:marTop w:val="0"/>
      <w:marBottom w:val="0"/>
      <w:divBdr>
        <w:top w:val="none" w:sz="0" w:space="0" w:color="auto"/>
        <w:left w:val="none" w:sz="0" w:space="0" w:color="auto"/>
        <w:bottom w:val="none" w:sz="0" w:space="0" w:color="auto"/>
        <w:right w:val="none" w:sz="0" w:space="0" w:color="auto"/>
      </w:divBdr>
    </w:div>
    <w:div w:id="1703632202">
      <w:bodyDiv w:val="1"/>
      <w:marLeft w:val="0"/>
      <w:marRight w:val="0"/>
      <w:marTop w:val="0"/>
      <w:marBottom w:val="0"/>
      <w:divBdr>
        <w:top w:val="none" w:sz="0" w:space="0" w:color="auto"/>
        <w:left w:val="none" w:sz="0" w:space="0" w:color="auto"/>
        <w:bottom w:val="none" w:sz="0" w:space="0" w:color="auto"/>
        <w:right w:val="none" w:sz="0" w:space="0" w:color="auto"/>
      </w:divBdr>
    </w:div>
    <w:div w:id="1706179058">
      <w:bodyDiv w:val="1"/>
      <w:marLeft w:val="0"/>
      <w:marRight w:val="0"/>
      <w:marTop w:val="0"/>
      <w:marBottom w:val="0"/>
      <w:divBdr>
        <w:top w:val="none" w:sz="0" w:space="0" w:color="auto"/>
        <w:left w:val="none" w:sz="0" w:space="0" w:color="auto"/>
        <w:bottom w:val="none" w:sz="0" w:space="0" w:color="auto"/>
        <w:right w:val="none" w:sz="0" w:space="0" w:color="auto"/>
      </w:divBdr>
    </w:div>
    <w:div w:id="1708023207">
      <w:bodyDiv w:val="1"/>
      <w:marLeft w:val="0"/>
      <w:marRight w:val="0"/>
      <w:marTop w:val="0"/>
      <w:marBottom w:val="0"/>
      <w:divBdr>
        <w:top w:val="none" w:sz="0" w:space="0" w:color="auto"/>
        <w:left w:val="none" w:sz="0" w:space="0" w:color="auto"/>
        <w:bottom w:val="none" w:sz="0" w:space="0" w:color="auto"/>
        <w:right w:val="none" w:sz="0" w:space="0" w:color="auto"/>
      </w:divBdr>
    </w:div>
    <w:div w:id="1716201715">
      <w:bodyDiv w:val="1"/>
      <w:marLeft w:val="0"/>
      <w:marRight w:val="0"/>
      <w:marTop w:val="0"/>
      <w:marBottom w:val="0"/>
      <w:divBdr>
        <w:top w:val="none" w:sz="0" w:space="0" w:color="auto"/>
        <w:left w:val="none" w:sz="0" w:space="0" w:color="auto"/>
        <w:bottom w:val="none" w:sz="0" w:space="0" w:color="auto"/>
        <w:right w:val="none" w:sz="0" w:space="0" w:color="auto"/>
      </w:divBdr>
    </w:div>
    <w:div w:id="1718821280">
      <w:bodyDiv w:val="1"/>
      <w:marLeft w:val="0"/>
      <w:marRight w:val="0"/>
      <w:marTop w:val="0"/>
      <w:marBottom w:val="0"/>
      <w:divBdr>
        <w:top w:val="none" w:sz="0" w:space="0" w:color="auto"/>
        <w:left w:val="none" w:sz="0" w:space="0" w:color="auto"/>
        <w:bottom w:val="none" w:sz="0" w:space="0" w:color="auto"/>
        <w:right w:val="none" w:sz="0" w:space="0" w:color="auto"/>
      </w:divBdr>
    </w:div>
    <w:div w:id="1720283641">
      <w:bodyDiv w:val="1"/>
      <w:marLeft w:val="0"/>
      <w:marRight w:val="0"/>
      <w:marTop w:val="0"/>
      <w:marBottom w:val="0"/>
      <w:divBdr>
        <w:top w:val="none" w:sz="0" w:space="0" w:color="auto"/>
        <w:left w:val="none" w:sz="0" w:space="0" w:color="auto"/>
        <w:bottom w:val="none" w:sz="0" w:space="0" w:color="auto"/>
        <w:right w:val="none" w:sz="0" w:space="0" w:color="auto"/>
      </w:divBdr>
    </w:div>
    <w:div w:id="1722483599">
      <w:bodyDiv w:val="1"/>
      <w:marLeft w:val="0"/>
      <w:marRight w:val="0"/>
      <w:marTop w:val="0"/>
      <w:marBottom w:val="0"/>
      <w:divBdr>
        <w:top w:val="none" w:sz="0" w:space="0" w:color="auto"/>
        <w:left w:val="none" w:sz="0" w:space="0" w:color="auto"/>
        <w:bottom w:val="none" w:sz="0" w:space="0" w:color="auto"/>
        <w:right w:val="none" w:sz="0" w:space="0" w:color="auto"/>
      </w:divBdr>
    </w:div>
    <w:div w:id="1723941728">
      <w:bodyDiv w:val="1"/>
      <w:marLeft w:val="0"/>
      <w:marRight w:val="0"/>
      <w:marTop w:val="0"/>
      <w:marBottom w:val="0"/>
      <w:divBdr>
        <w:top w:val="none" w:sz="0" w:space="0" w:color="auto"/>
        <w:left w:val="none" w:sz="0" w:space="0" w:color="auto"/>
        <w:bottom w:val="none" w:sz="0" w:space="0" w:color="auto"/>
        <w:right w:val="none" w:sz="0" w:space="0" w:color="auto"/>
      </w:divBdr>
    </w:div>
    <w:div w:id="1734424008">
      <w:bodyDiv w:val="1"/>
      <w:marLeft w:val="0"/>
      <w:marRight w:val="0"/>
      <w:marTop w:val="0"/>
      <w:marBottom w:val="0"/>
      <w:divBdr>
        <w:top w:val="none" w:sz="0" w:space="0" w:color="auto"/>
        <w:left w:val="none" w:sz="0" w:space="0" w:color="auto"/>
        <w:bottom w:val="none" w:sz="0" w:space="0" w:color="auto"/>
        <w:right w:val="none" w:sz="0" w:space="0" w:color="auto"/>
      </w:divBdr>
    </w:div>
    <w:div w:id="1734623161">
      <w:bodyDiv w:val="1"/>
      <w:marLeft w:val="0"/>
      <w:marRight w:val="0"/>
      <w:marTop w:val="0"/>
      <w:marBottom w:val="0"/>
      <w:divBdr>
        <w:top w:val="none" w:sz="0" w:space="0" w:color="auto"/>
        <w:left w:val="none" w:sz="0" w:space="0" w:color="auto"/>
        <w:bottom w:val="none" w:sz="0" w:space="0" w:color="auto"/>
        <w:right w:val="none" w:sz="0" w:space="0" w:color="auto"/>
      </w:divBdr>
    </w:div>
    <w:div w:id="1737164126">
      <w:bodyDiv w:val="1"/>
      <w:marLeft w:val="0"/>
      <w:marRight w:val="0"/>
      <w:marTop w:val="0"/>
      <w:marBottom w:val="0"/>
      <w:divBdr>
        <w:top w:val="none" w:sz="0" w:space="0" w:color="auto"/>
        <w:left w:val="none" w:sz="0" w:space="0" w:color="auto"/>
        <w:bottom w:val="none" w:sz="0" w:space="0" w:color="auto"/>
        <w:right w:val="none" w:sz="0" w:space="0" w:color="auto"/>
      </w:divBdr>
    </w:div>
    <w:div w:id="1739355412">
      <w:bodyDiv w:val="1"/>
      <w:marLeft w:val="0"/>
      <w:marRight w:val="0"/>
      <w:marTop w:val="0"/>
      <w:marBottom w:val="0"/>
      <w:divBdr>
        <w:top w:val="none" w:sz="0" w:space="0" w:color="auto"/>
        <w:left w:val="none" w:sz="0" w:space="0" w:color="auto"/>
        <w:bottom w:val="none" w:sz="0" w:space="0" w:color="auto"/>
        <w:right w:val="none" w:sz="0" w:space="0" w:color="auto"/>
      </w:divBdr>
    </w:div>
    <w:div w:id="1740789745">
      <w:bodyDiv w:val="1"/>
      <w:marLeft w:val="0"/>
      <w:marRight w:val="0"/>
      <w:marTop w:val="0"/>
      <w:marBottom w:val="0"/>
      <w:divBdr>
        <w:top w:val="none" w:sz="0" w:space="0" w:color="auto"/>
        <w:left w:val="none" w:sz="0" w:space="0" w:color="auto"/>
        <w:bottom w:val="none" w:sz="0" w:space="0" w:color="auto"/>
        <w:right w:val="none" w:sz="0" w:space="0" w:color="auto"/>
      </w:divBdr>
    </w:div>
    <w:div w:id="1744331173">
      <w:bodyDiv w:val="1"/>
      <w:marLeft w:val="0"/>
      <w:marRight w:val="0"/>
      <w:marTop w:val="0"/>
      <w:marBottom w:val="0"/>
      <w:divBdr>
        <w:top w:val="none" w:sz="0" w:space="0" w:color="auto"/>
        <w:left w:val="none" w:sz="0" w:space="0" w:color="auto"/>
        <w:bottom w:val="none" w:sz="0" w:space="0" w:color="auto"/>
        <w:right w:val="none" w:sz="0" w:space="0" w:color="auto"/>
      </w:divBdr>
    </w:div>
    <w:div w:id="1751390448">
      <w:bodyDiv w:val="1"/>
      <w:marLeft w:val="0"/>
      <w:marRight w:val="0"/>
      <w:marTop w:val="0"/>
      <w:marBottom w:val="0"/>
      <w:divBdr>
        <w:top w:val="none" w:sz="0" w:space="0" w:color="auto"/>
        <w:left w:val="none" w:sz="0" w:space="0" w:color="auto"/>
        <w:bottom w:val="none" w:sz="0" w:space="0" w:color="auto"/>
        <w:right w:val="none" w:sz="0" w:space="0" w:color="auto"/>
      </w:divBdr>
      <w:divsChild>
        <w:div w:id="19743891">
          <w:marLeft w:val="1152"/>
          <w:marRight w:val="0"/>
          <w:marTop w:val="0"/>
          <w:marBottom w:val="360"/>
          <w:divBdr>
            <w:top w:val="none" w:sz="0" w:space="0" w:color="auto"/>
            <w:left w:val="none" w:sz="0" w:space="0" w:color="auto"/>
            <w:bottom w:val="none" w:sz="0" w:space="0" w:color="auto"/>
            <w:right w:val="none" w:sz="0" w:space="0" w:color="auto"/>
          </w:divBdr>
        </w:div>
        <w:div w:id="381296574">
          <w:marLeft w:val="1152"/>
          <w:marRight w:val="0"/>
          <w:marTop w:val="0"/>
          <w:marBottom w:val="360"/>
          <w:divBdr>
            <w:top w:val="none" w:sz="0" w:space="0" w:color="auto"/>
            <w:left w:val="none" w:sz="0" w:space="0" w:color="auto"/>
            <w:bottom w:val="none" w:sz="0" w:space="0" w:color="auto"/>
            <w:right w:val="none" w:sz="0" w:space="0" w:color="auto"/>
          </w:divBdr>
        </w:div>
        <w:div w:id="994450437">
          <w:marLeft w:val="720"/>
          <w:marRight w:val="0"/>
          <w:marTop w:val="0"/>
          <w:marBottom w:val="160"/>
          <w:divBdr>
            <w:top w:val="none" w:sz="0" w:space="0" w:color="auto"/>
            <w:left w:val="none" w:sz="0" w:space="0" w:color="auto"/>
            <w:bottom w:val="none" w:sz="0" w:space="0" w:color="auto"/>
            <w:right w:val="none" w:sz="0" w:space="0" w:color="auto"/>
          </w:divBdr>
        </w:div>
        <w:div w:id="1039936119">
          <w:marLeft w:val="720"/>
          <w:marRight w:val="0"/>
          <w:marTop w:val="0"/>
          <w:marBottom w:val="160"/>
          <w:divBdr>
            <w:top w:val="none" w:sz="0" w:space="0" w:color="auto"/>
            <w:left w:val="none" w:sz="0" w:space="0" w:color="auto"/>
            <w:bottom w:val="none" w:sz="0" w:space="0" w:color="auto"/>
            <w:right w:val="none" w:sz="0" w:space="0" w:color="auto"/>
          </w:divBdr>
        </w:div>
        <w:div w:id="1072577631">
          <w:marLeft w:val="1152"/>
          <w:marRight w:val="0"/>
          <w:marTop w:val="0"/>
          <w:marBottom w:val="160"/>
          <w:divBdr>
            <w:top w:val="none" w:sz="0" w:space="0" w:color="auto"/>
            <w:left w:val="none" w:sz="0" w:space="0" w:color="auto"/>
            <w:bottom w:val="none" w:sz="0" w:space="0" w:color="auto"/>
            <w:right w:val="none" w:sz="0" w:space="0" w:color="auto"/>
          </w:divBdr>
        </w:div>
        <w:div w:id="1172404659">
          <w:marLeft w:val="1152"/>
          <w:marRight w:val="0"/>
          <w:marTop w:val="0"/>
          <w:marBottom w:val="360"/>
          <w:divBdr>
            <w:top w:val="none" w:sz="0" w:space="0" w:color="auto"/>
            <w:left w:val="none" w:sz="0" w:space="0" w:color="auto"/>
            <w:bottom w:val="none" w:sz="0" w:space="0" w:color="auto"/>
            <w:right w:val="none" w:sz="0" w:space="0" w:color="auto"/>
          </w:divBdr>
        </w:div>
        <w:div w:id="1223249605">
          <w:marLeft w:val="720"/>
          <w:marRight w:val="0"/>
          <w:marTop w:val="0"/>
          <w:marBottom w:val="160"/>
          <w:divBdr>
            <w:top w:val="none" w:sz="0" w:space="0" w:color="auto"/>
            <w:left w:val="none" w:sz="0" w:space="0" w:color="auto"/>
            <w:bottom w:val="none" w:sz="0" w:space="0" w:color="auto"/>
            <w:right w:val="none" w:sz="0" w:space="0" w:color="auto"/>
          </w:divBdr>
        </w:div>
        <w:div w:id="1839495301">
          <w:marLeft w:val="720"/>
          <w:marRight w:val="0"/>
          <w:marTop w:val="0"/>
          <w:marBottom w:val="160"/>
          <w:divBdr>
            <w:top w:val="none" w:sz="0" w:space="0" w:color="auto"/>
            <w:left w:val="none" w:sz="0" w:space="0" w:color="auto"/>
            <w:bottom w:val="none" w:sz="0" w:space="0" w:color="auto"/>
            <w:right w:val="none" w:sz="0" w:space="0" w:color="auto"/>
          </w:divBdr>
        </w:div>
        <w:div w:id="1865709609">
          <w:marLeft w:val="1152"/>
          <w:marRight w:val="0"/>
          <w:marTop w:val="0"/>
          <w:marBottom w:val="160"/>
          <w:divBdr>
            <w:top w:val="none" w:sz="0" w:space="0" w:color="auto"/>
            <w:left w:val="none" w:sz="0" w:space="0" w:color="auto"/>
            <w:bottom w:val="none" w:sz="0" w:space="0" w:color="auto"/>
            <w:right w:val="none" w:sz="0" w:space="0" w:color="auto"/>
          </w:divBdr>
        </w:div>
      </w:divsChild>
    </w:div>
    <w:div w:id="1754619055">
      <w:bodyDiv w:val="1"/>
      <w:marLeft w:val="0"/>
      <w:marRight w:val="0"/>
      <w:marTop w:val="0"/>
      <w:marBottom w:val="0"/>
      <w:divBdr>
        <w:top w:val="none" w:sz="0" w:space="0" w:color="auto"/>
        <w:left w:val="none" w:sz="0" w:space="0" w:color="auto"/>
        <w:bottom w:val="none" w:sz="0" w:space="0" w:color="auto"/>
        <w:right w:val="none" w:sz="0" w:space="0" w:color="auto"/>
      </w:divBdr>
    </w:div>
    <w:div w:id="1754621855">
      <w:bodyDiv w:val="1"/>
      <w:marLeft w:val="0"/>
      <w:marRight w:val="0"/>
      <w:marTop w:val="0"/>
      <w:marBottom w:val="0"/>
      <w:divBdr>
        <w:top w:val="none" w:sz="0" w:space="0" w:color="auto"/>
        <w:left w:val="none" w:sz="0" w:space="0" w:color="auto"/>
        <w:bottom w:val="none" w:sz="0" w:space="0" w:color="auto"/>
        <w:right w:val="none" w:sz="0" w:space="0" w:color="auto"/>
      </w:divBdr>
    </w:div>
    <w:div w:id="1759520083">
      <w:bodyDiv w:val="1"/>
      <w:marLeft w:val="0"/>
      <w:marRight w:val="0"/>
      <w:marTop w:val="0"/>
      <w:marBottom w:val="0"/>
      <w:divBdr>
        <w:top w:val="none" w:sz="0" w:space="0" w:color="auto"/>
        <w:left w:val="none" w:sz="0" w:space="0" w:color="auto"/>
        <w:bottom w:val="none" w:sz="0" w:space="0" w:color="auto"/>
        <w:right w:val="none" w:sz="0" w:space="0" w:color="auto"/>
      </w:divBdr>
    </w:div>
    <w:div w:id="1760983196">
      <w:bodyDiv w:val="1"/>
      <w:marLeft w:val="0"/>
      <w:marRight w:val="0"/>
      <w:marTop w:val="0"/>
      <w:marBottom w:val="0"/>
      <w:divBdr>
        <w:top w:val="none" w:sz="0" w:space="0" w:color="auto"/>
        <w:left w:val="none" w:sz="0" w:space="0" w:color="auto"/>
        <w:bottom w:val="none" w:sz="0" w:space="0" w:color="auto"/>
        <w:right w:val="none" w:sz="0" w:space="0" w:color="auto"/>
      </w:divBdr>
    </w:div>
    <w:div w:id="1769035196">
      <w:bodyDiv w:val="1"/>
      <w:marLeft w:val="0"/>
      <w:marRight w:val="0"/>
      <w:marTop w:val="0"/>
      <w:marBottom w:val="0"/>
      <w:divBdr>
        <w:top w:val="none" w:sz="0" w:space="0" w:color="auto"/>
        <w:left w:val="none" w:sz="0" w:space="0" w:color="auto"/>
        <w:bottom w:val="none" w:sz="0" w:space="0" w:color="auto"/>
        <w:right w:val="none" w:sz="0" w:space="0" w:color="auto"/>
      </w:divBdr>
    </w:div>
    <w:div w:id="1774935489">
      <w:bodyDiv w:val="1"/>
      <w:marLeft w:val="0"/>
      <w:marRight w:val="0"/>
      <w:marTop w:val="0"/>
      <w:marBottom w:val="0"/>
      <w:divBdr>
        <w:top w:val="none" w:sz="0" w:space="0" w:color="auto"/>
        <w:left w:val="none" w:sz="0" w:space="0" w:color="auto"/>
        <w:bottom w:val="none" w:sz="0" w:space="0" w:color="auto"/>
        <w:right w:val="none" w:sz="0" w:space="0" w:color="auto"/>
      </w:divBdr>
    </w:div>
    <w:div w:id="1798252742">
      <w:bodyDiv w:val="1"/>
      <w:marLeft w:val="0"/>
      <w:marRight w:val="0"/>
      <w:marTop w:val="0"/>
      <w:marBottom w:val="0"/>
      <w:divBdr>
        <w:top w:val="none" w:sz="0" w:space="0" w:color="auto"/>
        <w:left w:val="none" w:sz="0" w:space="0" w:color="auto"/>
        <w:bottom w:val="none" w:sz="0" w:space="0" w:color="auto"/>
        <w:right w:val="none" w:sz="0" w:space="0" w:color="auto"/>
      </w:divBdr>
    </w:div>
    <w:div w:id="1801532216">
      <w:bodyDiv w:val="1"/>
      <w:marLeft w:val="0"/>
      <w:marRight w:val="0"/>
      <w:marTop w:val="0"/>
      <w:marBottom w:val="0"/>
      <w:divBdr>
        <w:top w:val="none" w:sz="0" w:space="0" w:color="auto"/>
        <w:left w:val="none" w:sz="0" w:space="0" w:color="auto"/>
        <w:bottom w:val="none" w:sz="0" w:space="0" w:color="auto"/>
        <w:right w:val="none" w:sz="0" w:space="0" w:color="auto"/>
      </w:divBdr>
    </w:div>
    <w:div w:id="1804540327">
      <w:bodyDiv w:val="1"/>
      <w:marLeft w:val="0"/>
      <w:marRight w:val="0"/>
      <w:marTop w:val="0"/>
      <w:marBottom w:val="0"/>
      <w:divBdr>
        <w:top w:val="none" w:sz="0" w:space="0" w:color="auto"/>
        <w:left w:val="none" w:sz="0" w:space="0" w:color="auto"/>
        <w:bottom w:val="none" w:sz="0" w:space="0" w:color="auto"/>
        <w:right w:val="none" w:sz="0" w:space="0" w:color="auto"/>
      </w:divBdr>
    </w:div>
    <w:div w:id="1836219450">
      <w:bodyDiv w:val="1"/>
      <w:marLeft w:val="0"/>
      <w:marRight w:val="0"/>
      <w:marTop w:val="0"/>
      <w:marBottom w:val="0"/>
      <w:divBdr>
        <w:top w:val="none" w:sz="0" w:space="0" w:color="auto"/>
        <w:left w:val="none" w:sz="0" w:space="0" w:color="auto"/>
        <w:bottom w:val="none" w:sz="0" w:space="0" w:color="auto"/>
        <w:right w:val="none" w:sz="0" w:space="0" w:color="auto"/>
      </w:divBdr>
    </w:div>
    <w:div w:id="1841117803">
      <w:bodyDiv w:val="1"/>
      <w:marLeft w:val="0"/>
      <w:marRight w:val="0"/>
      <w:marTop w:val="0"/>
      <w:marBottom w:val="0"/>
      <w:divBdr>
        <w:top w:val="none" w:sz="0" w:space="0" w:color="auto"/>
        <w:left w:val="none" w:sz="0" w:space="0" w:color="auto"/>
        <w:bottom w:val="none" w:sz="0" w:space="0" w:color="auto"/>
        <w:right w:val="none" w:sz="0" w:space="0" w:color="auto"/>
      </w:divBdr>
    </w:div>
    <w:div w:id="1847355836">
      <w:bodyDiv w:val="1"/>
      <w:marLeft w:val="0"/>
      <w:marRight w:val="0"/>
      <w:marTop w:val="0"/>
      <w:marBottom w:val="0"/>
      <w:divBdr>
        <w:top w:val="none" w:sz="0" w:space="0" w:color="auto"/>
        <w:left w:val="none" w:sz="0" w:space="0" w:color="auto"/>
        <w:bottom w:val="none" w:sz="0" w:space="0" w:color="auto"/>
        <w:right w:val="none" w:sz="0" w:space="0" w:color="auto"/>
      </w:divBdr>
    </w:div>
    <w:div w:id="1856530735">
      <w:bodyDiv w:val="1"/>
      <w:marLeft w:val="0"/>
      <w:marRight w:val="0"/>
      <w:marTop w:val="0"/>
      <w:marBottom w:val="0"/>
      <w:divBdr>
        <w:top w:val="none" w:sz="0" w:space="0" w:color="auto"/>
        <w:left w:val="none" w:sz="0" w:space="0" w:color="auto"/>
        <w:bottom w:val="none" w:sz="0" w:space="0" w:color="auto"/>
        <w:right w:val="none" w:sz="0" w:space="0" w:color="auto"/>
      </w:divBdr>
    </w:div>
    <w:div w:id="1857763674">
      <w:bodyDiv w:val="1"/>
      <w:marLeft w:val="0"/>
      <w:marRight w:val="0"/>
      <w:marTop w:val="0"/>
      <w:marBottom w:val="0"/>
      <w:divBdr>
        <w:top w:val="none" w:sz="0" w:space="0" w:color="auto"/>
        <w:left w:val="none" w:sz="0" w:space="0" w:color="auto"/>
        <w:bottom w:val="none" w:sz="0" w:space="0" w:color="auto"/>
        <w:right w:val="none" w:sz="0" w:space="0" w:color="auto"/>
      </w:divBdr>
    </w:div>
    <w:div w:id="1858304285">
      <w:bodyDiv w:val="1"/>
      <w:marLeft w:val="0"/>
      <w:marRight w:val="0"/>
      <w:marTop w:val="0"/>
      <w:marBottom w:val="0"/>
      <w:divBdr>
        <w:top w:val="none" w:sz="0" w:space="0" w:color="auto"/>
        <w:left w:val="none" w:sz="0" w:space="0" w:color="auto"/>
        <w:bottom w:val="none" w:sz="0" w:space="0" w:color="auto"/>
        <w:right w:val="none" w:sz="0" w:space="0" w:color="auto"/>
      </w:divBdr>
    </w:div>
    <w:div w:id="1862939558">
      <w:bodyDiv w:val="1"/>
      <w:marLeft w:val="0"/>
      <w:marRight w:val="0"/>
      <w:marTop w:val="0"/>
      <w:marBottom w:val="0"/>
      <w:divBdr>
        <w:top w:val="none" w:sz="0" w:space="0" w:color="auto"/>
        <w:left w:val="none" w:sz="0" w:space="0" w:color="auto"/>
        <w:bottom w:val="none" w:sz="0" w:space="0" w:color="auto"/>
        <w:right w:val="none" w:sz="0" w:space="0" w:color="auto"/>
      </w:divBdr>
    </w:div>
    <w:div w:id="1864438590">
      <w:bodyDiv w:val="1"/>
      <w:marLeft w:val="0"/>
      <w:marRight w:val="0"/>
      <w:marTop w:val="0"/>
      <w:marBottom w:val="0"/>
      <w:divBdr>
        <w:top w:val="none" w:sz="0" w:space="0" w:color="auto"/>
        <w:left w:val="none" w:sz="0" w:space="0" w:color="auto"/>
        <w:bottom w:val="none" w:sz="0" w:space="0" w:color="auto"/>
        <w:right w:val="none" w:sz="0" w:space="0" w:color="auto"/>
      </w:divBdr>
    </w:div>
    <w:div w:id="1866559060">
      <w:bodyDiv w:val="1"/>
      <w:marLeft w:val="0"/>
      <w:marRight w:val="0"/>
      <w:marTop w:val="0"/>
      <w:marBottom w:val="0"/>
      <w:divBdr>
        <w:top w:val="none" w:sz="0" w:space="0" w:color="auto"/>
        <w:left w:val="none" w:sz="0" w:space="0" w:color="auto"/>
        <w:bottom w:val="none" w:sz="0" w:space="0" w:color="auto"/>
        <w:right w:val="none" w:sz="0" w:space="0" w:color="auto"/>
      </w:divBdr>
    </w:div>
    <w:div w:id="1876113234">
      <w:bodyDiv w:val="1"/>
      <w:marLeft w:val="0"/>
      <w:marRight w:val="0"/>
      <w:marTop w:val="0"/>
      <w:marBottom w:val="0"/>
      <w:divBdr>
        <w:top w:val="none" w:sz="0" w:space="0" w:color="auto"/>
        <w:left w:val="none" w:sz="0" w:space="0" w:color="auto"/>
        <w:bottom w:val="none" w:sz="0" w:space="0" w:color="auto"/>
        <w:right w:val="none" w:sz="0" w:space="0" w:color="auto"/>
      </w:divBdr>
    </w:div>
    <w:div w:id="1879198945">
      <w:bodyDiv w:val="1"/>
      <w:marLeft w:val="0"/>
      <w:marRight w:val="0"/>
      <w:marTop w:val="0"/>
      <w:marBottom w:val="0"/>
      <w:divBdr>
        <w:top w:val="none" w:sz="0" w:space="0" w:color="auto"/>
        <w:left w:val="none" w:sz="0" w:space="0" w:color="auto"/>
        <w:bottom w:val="none" w:sz="0" w:space="0" w:color="auto"/>
        <w:right w:val="none" w:sz="0" w:space="0" w:color="auto"/>
      </w:divBdr>
    </w:div>
    <w:div w:id="1888448966">
      <w:bodyDiv w:val="1"/>
      <w:marLeft w:val="0"/>
      <w:marRight w:val="0"/>
      <w:marTop w:val="0"/>
      <w:marBottom w:val="0"/>
      <w:divBdr>
        <w:top w:val="none" w:sz="0" w:space="0" w:color="auto"/>
        <w:left w:val="none" w:sz="0" w:space="0" w:color="auto"/>
        <w:bottom w:val="none" w:sz="0" w:space="0" w:color="auto"/>
        <w:right w:val="none" w:sz="0" w:space="0" w:color="auto"/>
      </w:divBdr>
      <w:divsChild>
        <w:div w:id="277839240">
          <w:marLeft w:val="720"/>
          <w:marRight w:val="0"/>
          <w:marTop w:val="0"/>
          <w:marBottom w:val="160"/>
          <w:divBdr>
            <w:top w:val="none" w:sz="0" w:space="0" w:color="auto"/>
            <w:left w:val="none" w:sz="0" w:space="0" w:color="auto"/>
            <w:bottom w:val="none" w:sz="0" w:space="0" w:color="auto"/>
            <w:right w:val="none" w:sz="0" w:space="0" w:color="auto"/>
          </w:divBdr>
        </w:div>
        <w:div w:id="340358926">
          <w:marLeft w:val="720"/>
          <w:marRight w:val="0"/>
          <w:marTop w:val="0"/>
          <w:marBottom w:val="160"/>
          <w:divBdr>
            <w:top w:val="none" w:sz="0" w:space="0" w:color="auto"/>
            <w:left w:val="none" w:sz="0" w:space="0" w:color="auto"/>
            <w:bottom w:val="none" w:sz="0" w:space="0" w:color="auto"/>
            <w:right w:val="none" w:sz="0" w:space="0" w:color="auto"/>
          </w:divBdr>
        </w:div>
        <w:div w:id="1865822782">
          <w:marLeft w:val="720"/>
          <w:marRight w:val="0"/>
          <w:marTop w:val="0"/>
          <w:marBottom w:val="160"/>
          <w:divBdr>
            <w:top w:val="none" w:sz="0" w:space="0" w:color="auto"/>
            <w:left w:val="none" w:sz="0" w:space="0" w:color="auto"/>
            <w:bottom w:val="none" w:sz="0" w:space="0" w:color="auto"/>
            <w:right w:val="none" w:sz="0" w:space="0" w:color="auto"/>
          </w:divBdr>
        </w:div>
      </w:divsChild>
    </w:div>
    <w:div w:id="1889292316">
      <w:bodyDiv w:val="1"/>
      <w:marLeft w:val="0"/>
      <w:marRight w:val="0"/>
      <w:marTop w:val="0"/>
      <w:marBottom w:val="0"/>
      <w:divBdr>
        <w:top w:val="none" w:sz="0" w:space="0" w:color="auto"/>
        <w:left w:val="none" w:sz="0" w:space="0" w:color="auto"/>
        <w:bottom w:val="none" w:sz="0" w:space="0" w:color="auto"/>
        <w:right w:val="none" w:sz="0" w:space="0" w:color="auto"/>
      </w:divBdr>
    </w:div>
    <w:div w:id="1890262626">
      <w:bodyDiv w:val="1"/>
      <w:marLeft w:val="0"/>
      <w:marRight w:val="0"/>
      <w:marTop w:val="0"/>
      <w:marBottom w:val="0"/>
      <w:divBdr>
        <w:top w:val="none" w:sz="0" w:space="0" w:color="auto"/>
        <w:left w:val="none" w:sz="0" w:space="0" w:color="auto"/>
        <w:bottom w:val="none" w:sz="0" w:space="0" w:color="auto"/>
        <w:right w:val="none" w:sz="0" w:space="0" w:color="auto"/>
      </w:divBdr>
    </w:div>
    <w:div w:id="1890921519">
      <w:bodyDiv w:val="1"/>
      <w:marLeft w:val="0"/>
      <w:marRight w:val="0"/>
      <w:marTop w:val="0"/>
      <w:marBottom w:val="0"/>
      <w:divBdr>
        <w:top w:val="none" w:sz="0" w:space="0" w:color="auto"/>
        <w:left w:val="none" w:sz="0" w:space="0" w:color="auto"/>
        <w:bottom w:val="none" w:sz="0" w:space="0" w:color="auto"/>
        <w:right w:val="none" w:sz="0" w:space="0" w:color="auto"/>
      </w:divBdr>
    </w:div>
    <w:div w:id="1891261621">
      <w:bodyDiv w:val="1"/>
      <w:marLeft w:val="0"/>
      <w:marRight w:val="0"/>
      <w:marTop w:val="0"/>
      <w:marBottom w:val="0"/>
      <w:divBdr>
        <w:top w:val="none" w:sz="0" w:space="0" w:color="auto"/>
        <w:left w:val="none" w:sz="0" w:space="0" w:color="auto"/>
        <w:bottom w:val="none" w:sz="0" w:space="0" w:color="auto"/>
        <w:right w:val="none" w:sz="0" w:space="0" w:color="auto"/>
      </w:divBdr>
    </w:div>
    <w:div w:id="1894585914">
      <w:bodyDiv w:val="1"/>
      <w:marLeft w:val="0"/>
      <w:marRight w:val="0"/>
      <w:marTop w:val="0"/>
      <w:marBottom w:val="0"/>
      <w:divBdr>
        <w:top w:val="none" w:sz="0" w:space="0" w:color="auto"/>
        <w:left w:val="none" w:sz="0" w:space="0" w:color="auto"/>
        <w:bottom w:val="none" w:sz="0" w:space="0" w:color="auto"/>
        <w:right w:val="none" w:sz="0" w:space="0" w:color="auto"/>
      </w:divBdr>
    </w:div>
    <w:div w:id="1902935386">
      <w:bodyDiv w:val="1"/>
      <w:marLeft w:val="0"/>
      <w:marRight w:val="0"/>
      <w:marTop w:val="0"/>
      <w:marBottom w:val="0"/>
      <w:divBdr>
        <w:top w:val="none" w:sz="0" w:space="0" w:color="auto"/>
        <w:left w:val="none" w:sz="0" w:space="0" w:color="auto"/>
        <w:bottom w:val="none" w:sz="0" w:space="0" w:color="auto"/>
        <w:right w:val="none" w:sz="0" w:space="0" w:color="auto"/>
      </w:divBdr>
    </w:div>
    <w:div w:id="1902978337">
      <w:bodyDiv w:val="1"/>
      <w:marLeft w:val="0"/>
      <w:marRight w:val="0"/>
      <w:marTop w:val="0"/>
      <w:marBottom w:val="0"/>
      <w:divBdr>
        <w:top w:val="none" w:sz="0" w:space="0" w:color="auto"/>
        <w:left w:val="none" w:sz="0" w:space="0" w:color="auto"/>
        <w:bottom w:val="none" w:sz="0" w:space="0" w:color="auto"/>
        <w:right w:val="none" w:sz="0" w:space="0" w:color="auto"/>
      </w:divBdr>
    </w:div>
    <w:div w:id="1909151873">
      <w:bodyDiv w:val="1"/>
      <w:marLeft w:val="0"/>
      <w:marRight w:val="0"/>
      <w:marTop w:val="0"/>
      <w:marBottom w:val="0"/>
      <w:divBdr>
        <w:top w:val="none" w:sz="0" w:space="0" w:color="auto"/>
        <w:left w:val="none" w:sz="0" w:space="0" w:color="auto"/>
        <w:bottom w:val="none" w:sz="0" w:space="0" w:color="auto"/>
        <w:right w:val="none" w:sz="0" w:space="0" w:color="auto"/>
      </w:divBdr>
    </w:div>
    <w:div w:id="1911112401">
      <w:bodyDiv w:val="1"/>
      <w:marLeft w:val="0"/>
      <w:marRight w:val="0"/>
      <w:marTop w:val="0"/>
      <w:marBottom w:val="0"/>
      <w:divBdr>
        <w:top w:val="none" w:sz="0" w:space="0" w:color="auto"/>
        <w:left w:val="none" w:sz="0" w:space="0" w:color="auto"/>
        <w:bottom w:val="none" w:sz="0" w:space="0" w:color="auto"/>
        <w:right w:val="none" w:sz="0" w:space="0" w:color="auto"/>
      </w:divBdr>
    </w:div>
    <w:div w:id="1914660835">
      <w:bodyDiv w:val="1"/>
      <w:marLeft w:val="0"/>
      <w:marRight w:val="0"/>
      <w:marTop w:val="0"/>
      <w:marBottom w:val="0"/>
      <w:divBdr>
        <w:top w:val="none" w:sz="0" w:space="0" w:color="auto"/>
        <w:left w:val="none" w:sz="0" w:space="0" w:color="auto"/>
        <w:bottom w:val="none" w:sz="0" w:space="0" w:color="auto"/>
        <w:right w:val="none" w:sz="0" w:space="0" w:color="auto"/>
      </w:divBdr>
    </w:div>
    <w:div w:id="1920938173">
      <w:bodyDiv w:val="1"/>
      <w:marLeft w:val="0"/>
      <w:marRight w:val="0"/>
      <w:marTop w:val="0"/>
      <w:marBottom w:val="0"/>
      <w:divBdr>
        <w:top w:val="none" w:sz="0" w:space="0" w:color="auto"/>
        <w:left w:val="none" w:sz="0" w:space="0" w:color="auto"/>
        <w:bottom w:val="none" w:sz="0" w:space="0" w:color="auto"/>
        <w:right w:val="none" w:sz="0" w:space="0" w:color="auto"/>
      </w:divBdr>
    </w:div>
    <w:div w:id="1923448622">
      <w:bodyDiv w:val="1"/>
      <w:marLeft w:val="0"/>
      <w:marRight w:val="0"/>
      <w:marTop w:val="0"/>
      <w:marBottom w:val="0"/>
      <w:divBdr>
        <w:top w:val="none" w:sz="0" w:space="0" w:color="auto"/>
        <w:left w:val="none" w:sz="0" w:space="0" w:color="auto"/>
        <w:bottom w:val="none" w:sz="0" w:space="0" w:color="auto"/>
        <w:right w:val="none" w:sz="0" w:space="0" w:color="auto"/>
      </w:divBdr>
    </w:div>
    <w:div w:id="1924759482">
      <w:bodyDiv w:val="1"/>
      <w:marLeft w:val="0"/>
      <w:marRight w:val="0"/>
      <w:marTop w:val="0"/>
      <w:marBottom w:val="0"/>
      <w:divBdr>
        <w:top w:val="none" w:sz="0" w:space="0" w:color="auto"/>
        <w:left w:val="none" w:sz="0" w:space="0" w:color="auto"/>
        <w:bottom w:val="none" w:sz="0" w:space="0" w:color="auto"/>
        <w:right w:val="none" w:sz="0" w:space="0" w:color="auto"/>
      </w:divBdr>
    </w:div>
    <w:div w:id="1928271007">
      <w:bodyDiv w:val="1"/>
      <w:marLeft w:val="0"/>
      <w:marRight w:val="0"/>
      <w:marTop w:val="0"/>
      <w:marBottom w:val="0"/>
      <w:divBdr>
        <w:top w:val="none" w:sz="0" w:space="0" w:color="auto"/>
        <w:left w:val="none" w:sz="0" w:space="0" w:color="auto"/>
        <w:bottom w:val="none" w:sz="0" w:space="0" w:color="auto"/>
        <w:right w:val="none" w:sz="0" w:space="0" w:color="auto"/>
      </w:divBdr>
    </w:div>
    <w:div w:id="1930114091">
      <w:bodyDiv w:val="1"/>
      <w:marLeft w:val="0"/>
      <w:marRight w:val="0"/>
      <w:marTop w:val="0"/>
      <w:marBottom w:val="0"/>
      <w:divBdr>
        <w:top w:val="none" w:sz="0" w:space="0" w:color="auto"/>
        <w:left w:val="none" w:sz="0" w:space="0" w:color="auto"/>
        <w:bottom w:val="none" w:sz="0" w:space="0" w:color="auto"/>
        <w:right w:val="none" w:sz="0" w:space="0" w:color="auto"/>
      </w:divBdr>
    </w:div>
    <w:div w:id="1937326427">
      <w:bodyDiv w:val="1"/>
      <w:marLeft w:val="0"/>
      <w:marRight w:val="0"/>
      <w:marTop w:val="0"/>
      <w:marBottom w:val="0"/>
      <w:divBdr>
        <w:top w:val="none" w:sz="0" w:space="0" w:color="auto"/>
        <w:left w:val="none" w:sz="0" w:space="0" w:color="auto"/>
        <w:bottom w:val="none" w:sz="0" w:space="0" w:color="auto"/>
        <w:right w:val="none" w:sz="0" w:space="0" w:color="auto"/>
      </w:divBdr>
    </w:div>
    <w:div w:id="1937860295">
      <w:bodyDiv w:val="1"/>
      <w:marLeft w:val="0"/>
      <w:marRight w:val="0"/>
      <w:marTop w:val="0"/>
      <w:marBottom w:val="0"/>
      <w:divBdr>
        <w:top w:val="none" w:sz="0" w:space="0" w:color="auto"/>
        <w:left w:val="none" w:sz="0" w:space="0" w:color="auto"/>
        <w:bottom w:val="none" w:sz="0" w:space="0" w:color="auto"/>
        <w:right w:val="none" w:sz="0" w:space="0" w:color="auto"/>
      </w:divBdr>
    </w:div>
    <w:div w:id="1938781106">
      <w:bodyDiv w:val="1"/>
      <w:marLeft w:val="0"/>
      <w:marRight w:val="0"/>
      <w:marTop w:val="0"/>
      <w:marBottom w:val="0"/>
      <w:divBdr>
        <w:top w:val="none" w:sz="0" w:space="0" w:color="auto"/>
        <w:left w:val="none" w:sz="0" w:space="0" w:color="auto"/>
        <w:bottom w:val="none" w:sz="0" w:space="0" w:color="auto"/>
        <w:right w:val="none" w:sz="0" w:space="0" w:color="auto"/>
      </w:divBdr>
    </w:div>
    <w:div w:id="1942643969">
      <w:bodyDiv w:val="1"/>
      <w:marLeft w:val="0"/>
      <w:marRight w:val="0"/>
      <w:marTop w:val="0"/>
      <w:marBottom w:val="0"/>
      <w:divBdr>
        <w:top w:val="none" w:sz="0" w:space="0" w:color="auto"/>
        <w:left w:val="none" w:sz="0" w:space="0" w:color="auto"/>
        <w:bottom w:val="none" w:sz="0" w:space="0" w:color="auto"/>
        <w:right w:val="none" w:sz="0" w:space="0" w:color="auto"/>
      </w:divBdr>
    </w:div>
    <w:div w:id="1942830769">
      <w:bodyDiv w:val="1"/>
      <w:marLeft w:val="0"/>
      <w:marRight w:val="0"/>
      <w:marTop w:val="0"/>
      <w:marBottom w:val="0"/>
      <w:divBdr>
        <w:top w:val="none" w:sz="0" w:space="0" w:color="auto"/>
        <w:left w:val="none" w:sz="0" w:space="0" w:color="auto"/>
        <w:bottom w:val="none" w:sz="0" w:space="0" w:color="auto"/>
        <w:right w:val="none" w:sz="0" w:space="0" w:color="auto"/>
      </w:divBdr>
    </w:div>
    <w:div w:id="1944335817">
      <w:bodyDiv w:val="1"/>
      <w:marLeft w:val="0"/>
      <w:marRight w:val="0"/>
      <w:marTop w:val="0"/>
      <w:marBottom w:val="0"/>
      <w:divBdr>
        <w:top w:val="none" w:sz="0" w:space="0" w:color="auto"/>
        <w:left w:val="none" w:sz="0" w:space="0" w:color="auto"/>
        <w:bottom w:val="none" w:sz="0" w:space="0" w:color="auto"/>
        <w:right w:val="none" w:sz="0" w:space="0" w:color="auto"/>
      </w:divBdr>
    </w:div>
    <w:div w:id="1951467711">
      <w:bodyDiv w:val="1"/>
      <w:marLeft w:val="0"/>
      <w:marRight w:val="0"/>
      <w:marTop w:val="0"/>
      <w:marBottom w:val="0"/>
      <w:divBdr>
        <w:top w:val="none" w:sz="0" w:space="0" w:color="auto"/>
        <w:left w:val="none" w:sz="0" w:space="0" w:color="auto"/>
        <w:bottom w:val="none" w:sz="0" w:space="0" w:color="auto"/>
        <w:right w:val="none" w:sz="0" w:space="0" w:color="auto"/>
      </w:divBdr>
    </w:div>
    <w:div w:id="1960911466">
      <w:bodyDiv w:val="1"/>
      <w:marLeft w:val="0"/>
      <w:marRight w:val="0"/>
      <w:marTop w:val="0"/>
      <w:marBottom w:val="0"/>
      <w:divBdr>
        <w:top w:val="none" w:sz="0" w:space="0" w:color="auto"/>
        <w:left w:val="none" w:sz="0" w:space="0" w:color="auto"/>
        <w:bottom w:val="none" w:sz="0" w:space="0" w:color="auto"/>
        <w:right w:val="none" w:sz="0" w:space="0" w:color="auto"/>
      </w:divBdr>
    </w:div>
    <w:div w:id="1961647044">
      <w:bodyDiv w:val="1"/>
      <w:marLeft w:val="0"/>
      <w:marRight w:val="0"/>
      <w:marTop w:val="0"/>
      <w:marBottom w:val="0"/>
      <w:divBdr>
        <w:top w:val="none" w:sz="0" w:space="0" w:color="auto"/>
        <w:left w:val="none" w:sz="0" w:space="0" w:color="auto"/>
        <w:bottom w:val="none" w:sz="0" w:space="0" w:color="auto"/>
        <w:right w:val="none" w:sz="0" w:space="0" w:color="auto"/>
      </w:divBdr>
    </w:div>
    <w:div w:id="1968049126">
      <w:bodyDiv w:val="1"/>
      <w:marLeft w:val="0"/>
      <w:marRight w:val="0"/>
      <w:marTop w:val="0"/>
      <w:marBottom w:val="0"/>
      <w:divBdr>
        <w:top w:val="none" w:sz="0" w:space="0" w:color="auto"/>
        <w:left w:val="none" w:sz="0" w:space="0" w:color="auto"/>
        <w:bottom w:val="none" w:sz="0" w:space="0" w:color="auto"/>
        <w:right w:val="none" w:sz="0" w:space="0" w:color="auto"/>
      </w:divBdr>
    </w:div>
    <w:div w:id="1968272511">
      <w:bodyDiv w:val="1"/>
      <w:marLeft w:val="0"/>
      <w:marRight w:val="0"/>
      <w:marTop w:val="0"/>
      <w:marBottom w:val="0"/>
      <w:divBdr>
        <w:top w:val="none" w:sz="0" w:space="0" w:color="auto"/>
        <w:left w:val="none" w:sz="0" w:space="0" w:color="auto"/>
        <w:bottom w:val="none" w:sz="0" w:space="0" w:color="auto"/>
        <w:right w:val="none" w:sz="0" w:space="0" w:color="auto"/>
      </w:divBdr>
    </w:div>
    <w:div w:id="1978486267">
      <w:bodyDiv w:val="1"/>
      <w:marLeft w:val="0"/>
      <w:marRight w:val="0"/>
      <w:marTop w:val="0"/>
      <w:marBottom w:val="0"/>
      <w:divBdr>
        <w:top w:val="none" w:sz="0" w:space="0" w:color="auto"/>
        <w:left w:val="none" w:sz="0" w:space="0" w:color="auto"/>
        <w:bottom w:val="none" w:sz="0" w:space="0" w:color="auto"/>
        <w:right w:val="none" w:sz="0" w:space="0" w:color="auto"/>
      </w:divBdr>
    </w:div>
    <w:div w:id="1979256883">
      <w:bodyDiv w:val="1"/>
      <w:marLeft w:val="0"/>
      <w:marRight w:val="0"/>
      <w:marTop w:val="0"/>
      <w:marBottom w:val="0"/>
      <w:divBdr>
        <w:top w:val="none" w:sz="0" w:space="0" w:color="auto"/>
        <w:left w:val="none" w:sz="0" w:space="0" w:color="auto"/>
        <w:bottom w:val="none" w:sz="0" w:space="0" w:color="auto"/>
        <w:right w:val="none" w:sz="0" w:space="0" w:color="auto"/>
      </w:divBdr>
    </w:div>
    <w:div w:id="1980112375">
      <w:bodyDiv w:val="1"/>
      <w:marLeft w:val="0"/>
      <w:marRight w:val="0"/>
      <w:marTop w:val="0"/>
      <w:marBottom w:val="0"/>
      <w:divBdr>
        <w:top w:val="none" w:sz="0" w:space="0" w:color="auto"/>
        <w:left w:val="none" w:sz="0" w:space="0" w:color="auto"/>
        <w:bottom w:val="none" w:sz="0" w:space="0" w:color="auto"/>
        <w:right w:val="none" w:sz="0" w:space="0" w:color="auto"/>
      </w:divBdr>
    </w:div>
    <w:div w:id="1983193355">
      <w:bodyDiv w:val="1"/>
      <w:marLeft w:val="0"/>
      <w:marRight w:val="0"/>
      <w:marTop w:val="0"/>
      <w:marBottom w:val="0"/>
      <w:divBdr>
        <w:top w:val="none" w:sz="0" w:space="0" w:color="auto"/>
        <w:left w:val="none" w:sz="0" w:space="0" w:color="auto"/>
        <w:bottom w:val="none" w:sz="0" w:space="0" w:color="auto"/>
        <w:right w:val="none" w:sz="0" w:space="0" w:color="auto"/>
      </w:divBdr>
    </w:div>
    <w:div w:id="1984390603">
      <w:bodyDiv w:val="1"/>
      <w:marLeft w:val="0"/>
      <w:marRight w:val="0"/>
      <w:marTop w:val="0"/>
      <w:marBottom w:val="0"/>
      <w:divBdr>
        <w:top w:val="none" w:sz="0" w:space="0" w:color="auto"/>
        <w:left w:val="none" w:sz="0" w:space="0" w:color="auto"/>
        <w:bottom w:val="none" w:sz="0" w:space="0" w:color="auto"/>
        <w:right w:val="none" w:sz="0" w:space="0" w:color="auto"/>
      </w:divBdr>
    </w:div>
    <w:div w:id="1988119799">
      <w:bodyDiv w:val="1"/>
      <w:marLeft w:val="0"/>
      <w:marRight w:val="0"/>
      <w:marTop w:val="0"/>
      <w:marBottom w:val="0"/>
      <w:divBdr>
        <w:top w:val="none" w:sz="0" w:space="0" w:color="auto"/>
        <w:left w:val="none" w:sz="0" w:space="0" w:color="auto"/>
        <w:bottom w:val="none" w:sz="0" w:space="0" w:color="auto"/>
        <w:right w:val="none" w:sz="0" w:space="0" w:color="auto"/>
      </w:divBdr>
    </w:div>
    <w:div w:id="1991666232">
      <w:bodyDiv w:val="1"/>
      <w:marLeft w:val="0"/>
      <w:marRight w:val="0"/>
      <w:marTop w:val="0"/>
      <w:marBottom w:val="0"/>
      <w:divBdr>
        <w:top w:val="none" w:sz="0" w:space="0" w:color="auto"/>
        <w:left w:val="none" w:sz="0" w:space="0" w:color="auto"/>
        <w:bottom w:val="none" w:sz="0" w:space="0" w:color="auto"/>
        <w:right w:val="none" w:sz="0" w:space="0" w:color="auto"/>
      </w:divBdr>
    </w:div>
    <w:div w:id="1995333613">
      <w:bodyDiv w:val="1"/>
      <w:marLeft w:val="0"/>
      <w:marRight w:val="0"/>
      <w:marTop w:val="0"/>
      <w:marBottom w:val="0"/>
      <w:divBdr>
        <w:top w:val="none" w:sz="0" w:space="0" w:color="auto"/>
        <w:left w:val="none" w:sz="0" w:space="0" w:color="auto"/>
        <w:bottom w:val="none" w:sz="0" w:space="0" w:color="auto"/>
        <w:right w:val="none" w:sz="0" w:space="0" w:color="auto"/>
      </w:divBdr>
    </w:div>
    <w:div w:id="2004889444">
      <w:bodyDiv w:val="1"/>
      <w:marLeft w:val="0"/>
      <w:marRight w:val="0"/>
      <w:marTop w:val="0"/>
      <w:marBottom w:val="0"/>
      <w:divBdr>
        <w:top w:val="none" w:sz="0" w:space="0" w:color="auto"/>
        <w:left w:val="none" w:sz="0" w:space="0" w:color="auto"/>
        <w:bottom w:val="none" w:sz="0" w:space="0" w:color="auto"/>
        <w:right w:val="none" w:sz="0" w:space="0" w:color="auto"/>
      </w:divBdr>
    </w:div>
    <w:div w:id="2005695057">
      <w:bodyDiv w:val="1"/>
      <w:marLeft w:val="0"/>
      <w:marRight w:val="0"/>
      <w:marTop w:val="0"/>
      <w:marBottom w:val="0"/>
      <w:divBdr>
        <w:top w:val="none" w:sz="0" w:space="0" w:color="auto"/>
        <w:left w:val="none" w:sz="0" w:space="0" w:color="auto"/>
        <w:bottom w:val="none" w:sz="0" w:space="0" w:color="auto"/>
        <w:right w:val="none" w:sz="0" w:space="0" w:color="auto"/>
      </w:divBdr>
    </w:div>
    <w:div w:id="2007709171">
      <w:bodyDiv w:val="1"/>
      <w:marLeft w:val="0"/>
      <w:marRight w:val="0"/>
      <w:marTop w:val="0"/>
      <w:marBottom w:val="0"/>
      <w:divBdr>
        <w:top w:val="none" w:sz="0" w:space="0" w:color="auto"/>
        <w:left w:val="none" w:sz="0" w:space="0" w:color="auto"/>
        <w:bottom w:val="none" w:sz="0" w:space="0" w:color="auto"/>
        <w:right w:val="none" w:sz="0" w:space="0" w:color="auto"/>
      </w:divBdr>
    </w:div>
    <w:div w:id="2010938490">
      <w:bodyDiv w:val="1"/>
      <w:marLeft w:val="0"/>
      <w:marRight w:val="0"/>
      <w:marTop w:val="0"/>
      <w:marBottom w:val="0"/>
      <w:divBdr>
        <w:top w:val="none" w:sz="0" w:space="0" w:color="auto"/>
        <w:left w:val="none" w:sz="0" w:space="0" w:color="auto"/>
        <w:bottom w:val="none" w:sz="0" w:space="0" w:color="auto"/>
        <w:right w:val="none" w:sz="0" w:space="0" w:color="auto"/>
      </w:divBdr>
    </w:div>
    <w:div w:id="2021737316">
      <w:bodyDiv w:val="1"/>
      <w:marLeft w:val="0"/>
      <w:marRight w:val="0"/>
      <w:marTop w:val="0"/>
      <w:marBottom w:val="0"/>
      <w:divBdr>
        <w:top w:val="none" w:sz="0" w:space="0" w:color="auto"/>
        <w:left w:val="none" w:sz="0" w:space="0" w:color="auto"/>
        <w:bottom w:val="none" w:sz="0" w:space="0" w:color="auto"/>
        <w:right w:val="none" w:sz="0" w:space="0" w:color="auto"/>
      </w:divBdr>
    </w:div>
    <w:div w:id="2023430058">
      <w:bodyDiv w:val="1"/>
      <w:marLeft w:val="0"/>
      <w:marRight w:val="0"/>
      <w:marTop w:val="0"/>
      <w:marBottom w:val="0"/>
      <w:divBdr>
        <w:top w:val="none" w:sz="0" w:space="0" w:color="auto"/>
        <w:left w:val="none" w:sz="0" w:space="0" w:color="auto"/>
        <w:bottom w:val="none" w:sz="0" w:space="0" w:color="auto"/>
        <w:right w:val="none" w:sz="0" w:space="0" w:color="auto"/>
      </w:divBdr>
    </w:div>
    <w:div w:id="2031835126">
      <w:bodyDiv w:val="1"/>
      <w:marLeft w:val="0"/>
      <w:marRight w:val="0"/>
      <w:marTop w:val="0"/>
      <w:marBottom w:val="0"/>
      <w:divBdr>
        <w:top w:val="none" w:sz="0" w:space="0" w:color="auto"/>
        <w:left w:val="none" w:sz="0" w:space="0" w:color="auto"/>
        <w:bottom w:val="none" w:sz="0" w:space="0" w:color="auto"/>
        <w:right w:val="none" w:sz="0" w:space="0" w:color="auto"/>
      </w:divBdr>
    </w:div>
    <w:div w:id="2034113715">
      <w:bodyDiv w:val="1"/>
      <w:marLeft w:val="0"/>
      <w:marRight w:val="0"/>
      <w:marTop w:val="0"/>
      <w:marBottom w:val="0"/>
      <w:divBdr>
        <w:top w:val="none" w:sz="0" w:space="0" w:color="auto"/>
        <w:left w:val="none" w:sz="0" w:space="0" w:color="auto"/>
        <w:bottom w:val="none" w:sz="0" w:space="0" w:color="auto"/>
        <w:right w:val="none" w:sz="0" w:space="0" w:color="auto"/>
      </w:divBdr>
    </w:div>
    <w:div w:id="2038503229">
      <w:bodyDiv w:val="1"/>
      <w:marLeft w:val="0"/>
      <w:marRight w:val="0"/>
      <w:marTop w:val="0"/>
      <w:marBottom w:val="0"/>
      <w:divBdr>
        <w:top w:val="none" w:sz="0" w:space="0" w:color="auto"/>
        <w:left w:val="none" w:sz="0" w:space="0" w:color="auto"/>
        <w:bottom w:val="none" w:sz="0" w:space="0" w:color="auto"/>
        <w:right w:val="none" w:sz="0" w:space="0" w:color="auto"/>
      </w:divBdr>
    </w:div>
    <w:div w:id="2038658709">
      <w:bodyDiv w:val="1"/>
      <w:marLeft w:val="0"/>
      <w:marRight w:val="0"/>
      <w:marTop w:val="0"/>
      <w:marBottom w:val="0"/>
      <w:divBdr>
        <w:top w:val="none" w:sz="0" w:space="0" w:color="auto"/>
        <w:left w:val="none" w:sz="0" w:space="0" w:color="auto"/>
        <w:bottom w:val="none" w:sz="0" w:space="0" w:color="auto"/>
        <w:right w:val="none" w:sz="0" w:space="0" w:color="auto"/>
      </w:divBdr>
    </w:div>
    <w:div w:id="2043549358">
      <w:bodyDiv w:val="1"/>
      <w:marLeft w:val="0"/>
      <w:marRight w:val="0"/>
      <w:marTop w:val="0"/>
      <w:marBottom w:val="0"/>
      <w:divBdr>
        <w:top w:val="none" w:sz="0" w:space="0" w:color="auto"/>
        <w:left w:val="none" w:sz="0" w:space="0" w:color="auto"/>
        <w:bottom w:val="none" w:sz="0" w:space="0" w:color="auto"/>
        <w:right w:val="none" w:sz="0" w:space="0" w:color="auto"/>
      </w:divBdr>
    </w:div>
    <w:div w:id="2044091011">
      <w:bodyDiv w:val="1"/>
      <w:marLeft w:val="0"/>
      <w:marRight w:val="0"/>
      <w:marTop w:val="0"/>
      <w:marBottom w:val="0"/>
      <w:divBdr>
        <w:top w:val="none" w:sz="0" w:space="0" w:color="auto"/>
        <w:left w:val="none" w:sz="0" w:space="0" w:color="auto"/>
        <w:bottom w:val="none" w:sz="0" w:space="0" w:color="auto"/>
        <w:right w:val="none" w:sz="0" w:space="0" w:color="auto"/>
      </w:divBdr>
    </w:div>
    <w:div w:id="2045475474">
      <w:bodyDiv w:val="1"/>
      <w:marLeft w:val="0"/>
      <w:marRight w:val="0"/>
      <w:marTop w:val="0"/>
      <w:marBottom w:val="0"/>
      <w:divBdr>
        <w:top w:val="none" w:sz="0" w:space="0" w:color="auto"/>
        <w:left w:val="none" w:sz="0" w:space="0" w:color="auto"/>
        <w:bottom w:val="none" w:sz="0" w:space="0" w:color="auto"/>
        <w:right w:val="none" w:sz="0" w:space="0" w:color="auto"/>
      </w:divBdr>
    </w:div>
    <w:div w:id="2046834603">
      <w:bodyDiv w:val="1"/>
      <w:marLeft w:val="0"/>
      <w:marRight w:val="0"/>
      <w:marTop w:val="0"/>
      <w:marBottom w:val="0"/>
      <w:divBdr>
        <w:top w:val="none" w:sz="0" w:space="0" w:color="auto"/>
        <w:left w:val="none" w:sz="0" w:space="0" w:color="auto"/>
        <w:bottom w:val="none" w:sz="0" w:space="0" w:color="auto"/>
        <w:right w:val="none" w:sz="0" w:space="0" w:color="auto"/>
      </w:divBdr>
    </w:div>
    <w:div w:id="2048098025">
      <w:bodyDiv w:val="1"/>
      <w:marLeft w:val="0"/>
      <w:marRight w:val="0"/>
      <w:marTop w:val="0"/>
      <w:marBottom w:val="0"/>
      <w:divBdr>
        <w:top w:val="none" w:sz="0" w:space="0" w:color="auto"/>
        <w:left w:val="none" w:sz="0" w:space="0" w:color="auto"/>
        <w:bottom w:val="none" w:sz="0" w:space="0" w:color="auto"/>
        <w:right w:val="none" w:sz="0" w:space="0" w:color="auto"/>
      </w:divBdr>
    </w:div>
    <w:div w:id="2053190611">
      <w:bodyDiv w:val="1"/>
      <w:marLeft w:val="0"/>
      <w:marRight w:val="0"/>
      <w:marTop w:val="0"/>
      <w:marBottom w:val="0"/>
      <w:divBdr>
        <w:top w:val="none" w:sz="0" w:space="0" w:color="auto"/>
        <w:left w:val="none" w:sz="0" w:space="0" w:color="auto"/>
        <w:bottom w:val="none" w:sz="0" w:space="0" w:color="auto"/>
        <w:right w:val="none" w:sz="0" w:space="0" w:color="auto"/>
      </w:divBdr>
    </w:div>
    <w:div w:id="2057728756">
      <w:bodyDiv w:val="1"/>
      <w:marLeft w:val="0"/>
      <w:marRight w:val="0"/>
      <w:marTop w:val="0"/>
      <w:marBottom w:val="0"/>
      <w:divBdr>
        <w:top w:val="none" w:sz="0" w:space="0" w:color="auto"/>
        <w:left w:val="none" w:sz="0" w:space="0" w:color="auto"/>
        <w:bottom w:val="none" w:sz="0" w:space="0" w:color="auto"/>
        <w:right w:val="none" w:sz="0" w:space="0" w:color="auto"/>
      </w:divBdr>
    </w:div>
    <w:div w:id="2061325824">
      <w:bodyDiv w:val="1"/>
      <w:marLeft w:val="0"/>
      <w:marRight w:val="0"/>
      <w:marTop w:val="0"/>
      <w:marBottom w:val="0"/>
      <w:divBdr>
        <w:top w:val="none" w:sz="0" w:space="0" w:color="auto"/>
        <w:left w:val="none" w:sz="0" w:space="0" w:color="auto"/>
        <w:bottom w:val="none" w:sz="0" w:space="0" w:color="auto"/>
        <w:right w:val="none" w:sz="0" w:space="0" w:color="auto"/>
      </w:divBdr>
    </w:div>
    <w:div w:id="2061400548">
      <w:bodyDiv w:val="1"/>
      <w:marLeft w:val="0"/>
      <w:marRight w:val="0"/>
      <w:marTop w:val="0"/>
      <w:marBottom w:val="0"/>
      <w:divBdr>
        <w:top w:val="none" w:sz="0" w:space="0" w:color="auto"/>
        <w:left w:val="none" w:sz="0" w:space="0" w:color="auto"/>
        <w:bottom w:val="none" w:sz="0" w:space="0" w:color="auto"/>
        <w:right w:val="none" w:sz="0" w:space="0" w:color="auto"/>
      </w:divBdr>
    </w:div>
    <w:div w:id="2061897497">
      <w:bodyDiv w:val="1"/>
      <w:marLeft w:val="0"/>
      <w:marRight w:val="0"/>
      <w:marTop w:val="0"/>
      <w:marBottom w:val="0"/>
      <w:divBdr>
        <w:top w:val="none" w:sz="0" w:space="0" w:color="auto"/>
        <w:left w:val="none" w:sz="0" w:space="0" w:color="auto"/>
        <w:bottom w:val="none" w:sz="0" w:space="0" w:color="auto"/>
        <w:right w:val="none" w:sz="0" w:space="0" w:color="auto"/>
      </w:divBdr>
    </w:div>
    <w:div w:id="2065568557">
      <w:bodyDiv w:val="1"/>
      <w:marLeft w:val="0"/>
      <w:marRight w:val="0"/>
      <w:marTop w:val="0"/>
      <w:marBottom w:val="0"/>
      <w:divBdr>
        <w:top w:val="none" w:sz="0" w:space="0" w:color="auto"/>
        <w:left w:val="none" w:sz="0" w:space="0" w:color="auto"/>
        <w:bottom w:val="none" w:sz="0" w:space="0" w:color="auto"/>
        <w:right w:val="none" w:sz="0" w:space="0" w:color="auto"/>
      </w:divBdr>
    </w:div>
    <w:div w:id="2072456114">
      <w:bodyDiv w:val="1"/>
      <w:marLeft w:val="0"/>
      <w:marRight w:val="0"/>
      <w:marTop w:val="0"/>
      <w:marBottom w:val="0"/>
      <w:divBdr>
        <w:top w:val="none" w:sz="0" w:space="0" w:color="auto"/>
        <w:left w:val="none" w:sz="0" w:space="0" w:color="auto"/>
        <w:bottom w:val="none" w:sz="0" w:space="0" w:color="auto"/>
        <w:right w:val="none" w:sz="0" w:space="0" w:color="auto"/>
      </w:divBdr>
    </w:div>
    <w:div w:id="2075355050">
      <w:bodyDiv w:val="1"/>
      <w:marLeft w:val="0"/>
      <w:marRight w:val="0"/>
      <w:marTop w:val="0"/>
      <w:marBottom w:val="0"/>
      <w:divBdr>
        <w:top w:val="none" w:sz="0" w:space="0" w:color="auto"/>
        <w:left w:val="none" w:sz="0" w:space="0" w:color="auto"/>
        <w:bottom w:val="none" w:sz="0" w:space="0" w:color="auto"/>
        <w:right w:val="none" w:sz="0" w:space="0" w:color="auto"/>
      </w:divBdr>
    </w:div>
    <w:div w:id="2079935613">
      <w:bodyDiv w:val="1"/>
      <w:marLeft w:val="0"/>
      <w:marRight w:val="0"/>
      <w:marTop w:val="0"/>
      <w:marBottom w:val="0"/>
      <w:divBdr>
        <w:top w:val="none" w:sz="0" w:space="0" w:color="auto"/>
        <w:left w:val="none" w:sz="0" w:space="0" w:color="auto"/>
        <w:bottom w:val="none" w:sz="0" w:space="0" w:color="auto"/>
        <w:right w:val="none" w:sz="0" w:space="0" w:color="auto"/>
      </w:divBdr>
    </w:div>
    <w:div w:id="2082673177">
      <w:bodyDiv w:val="1"/>
      <w:marLeft w:val="0"/>
      <w:marRight w:val="0"/>
      <w:marTop w:val="0"/>
      <w:marBottom w:val="0"/>
      <w:divBdr>
        <w:top w:val="none" w:sz="0" w:space="0" w:color="auto"/>
        <w:left w:val="none" w:sz="0" w:space="0" w:color="auto"/>
        <w:bottom w:val="none" w:sz="0" w:space="0" w:color="auto"/>
        <w:right w:val="none" w:sz="0" w:space="0" w:color="auto"/>
      </w:divBdr>
    </w:div>
    <w:div w:id="2096243512">
      <w:bodyDiv w:val="1"/>
      <w:marLeft w:val="0"/>
      <w:marRight w:val="0"/>
      <w:marTop w:val="0"/>
      <w:marBottom w:val="0"/>
      <w:divBdr>
        <w:top w:val="none" w:sz="0" w:space="0" w:color="auto"/>
        <w:left w:val="none" w:sz="0" w:space="0" w:color="auto"/>
        <w:bottom w:val="none" w:sz="0" w:space="0" w:color="auto"/>
        <w:right w:val="none" w:sz="0" w:space="0" w:color="auto"/>
      </w:divBdr>
    </w:div>
    <w:div w:id="2098166611">
      <w:bodyDiv w:val="1"/>
      <w:marLeft w:val="0"/>
      <w:marRight w:val="0"/>
      <w:marTop w:val="0"/>
      <w:marBottom w:val="0"/>
      <w:divBdr>
        <w:top w:val="none" w:sz="0" w:space="0" w:color="auto"/>
        <w:left w:val="none" w:sz="0" w:space="0" w:color="auto"/>
        <w:bottom w:val="none" w:sz="0" w:space="0" w:color="auto"/>
        <w:right w:val="none" w:sz="0" w:space="0" w:color="auto"/>
      </w:divBdr>
    </w:div>
    <w:div w:id="2111117392">
      <w:bodyDiv w:val="1"/>
      <w:marLeft w:val="0"/>
      <w:marRight w:val="0"/>
      <w:marTop w:val="0"/>
      <w:marBottom w:val="0"/>
      <w:divBdr>
        <w:top w:val="none" w:sz="0" w:space="0" w:color="auto"/>
        <w:left w:val="none" w:sz="0" w:space="0" w:color="auto"/>
        <w:bottom w:val="none" w:sz="0" w:space="0" w:color="auto"/>
        <w:right w:val="none" w:sz="0" w:space="0" w:color="auto"/>
      </w:divBdr>
    </w:div>
    <w:div w:id="2123187812">
      <w:bodyDiv w:val="1"/>
      <w:marLeft w:val="0"/>
      <w:marRight w:val="0"/>
      <w:marTop w:val="0"/>
      <w:marBottom w:val="0"/>
      <w:divBdr>
        <w:top w:val="none" w:sz="0" w:space="0" w:color="auto"/>
        <w:left w:val="none" w:sz="0" w:space="0" w:color="auto"/>
        <w:bottom w:val="none" w:sz="0" w:space="0" w:color="auto"/>
        <w:right w:val="none" w:sz="0" w:space="0" w:color="auto"/>
      </w:divBdr>
    </w:div>
    <w:div w:id="2123449682">
      <w:bodyDiv w:val="1"/>
      <w:marLeft w:val="0"/>
      <w:marRight w:val="0"/>
      <w:marTop w:val="0"/>
      <w:marBottom w:val="0"/>
      <w:divBdr>
        <w:top w:val="none" w:sz="0" w:space="0" w:color="auto"/>
        <w:left w:val="none" w:sz="0" w:space="0" w:color="auto"/>
        <w:bottom w:val="none" w:sz="0" w:space="0" w:color="auto"/>
        <w:right w:val="none" w:sz="0" w:space="0" w:color="auto"/>
      </w:divBdr>
    </w:div>
    <w:div w:id="2123718870">
      <w:bodyDiv w:val="1"/>
      <w:marLeft w:val="0"/>
      <w:marRight w:val="0"/>
      <w:marTop w:val="0"/>
      <w:marBottom w:val="0"/>
      <w:divBdr>
        <w:top w:val="none" w:sz="0" w:space="0" w:color="auto"/>
        <w:left w:val="none" w:sz="0" w:space="0" w:color="auto"/>
        <w:bottom w:val="none" w:sz="0" w:space="0" w:color="auto"/>
        <w:right w:val="none" w:sz="0" w:space="0" w:color="auto"/>
      </w:divBdr>
    </w:div>
    <w:div w:id="2129351058">
      <w:bodyDiv w:val="1"/>
      <w:marLeft w:val="0"/>
      <w:marRight w:val="0"/>
      <w:marTop w:val="0"/>
      <w:marBottom w:val="0"/>
      <w:divBdr>
        <w:top w:val="none" w:sz="0" w:space="0" w:color="auto"/>
        <w:left w:val="none" w:sz="0" w:space="0" w:color="auto"/>
        <w:bottom w:val="none" w:sz="0" w:space="0" w:color="auto"/>
        <w:right w:val="none" w:sz="0" w:space="0" w:color="auto"/>
      </w:divBdr>
    </w:div>
    <w:div w:id="2134403678">
      <w:bodyDiv w:val="1"/>
      <w:marLeft w:val="0"/>
      <w:marRight w:val="0"/>
      <w:marTop w:val="0"/>
      <w:marBottom w:val="0"/>
      <w:divBdr>
        <w:top w:val="none" w:sz="0" w:space="0" w:color="auto"/>
        <w:left w:val="none" w:sz="0" w:space="0" w:color="auto"/>
        <w:bottom w:val="none" w:sz="0" w:space="0" w:color="auto"/>
        <w:right w:val="none" w:sz="0" w:space="0" w:color="auto"/>
      </w:divBdr>
    </w:div>
    <w:div w:id="2138327148">
      <w:bodyDiv w:val="1"/>
      <w:marLeft w:val="0"/>
      <w:marRight w:val="0"/>
      <w:marTop w:val="0"/>
      <w:marBottom w:val="0"/>
      <w:divBdr>
        <w:top w:val="none" w:sz="0" w:space="0" w:color="auto"/>
        <w:left w:val="none" w:sz="0" w:space="0" w:color="auto"/>
        <w:bottom w:val="none" w:sz="0" w:space="0" w:color="auto"/>
        <w:right w:val="none" w:sz="0" w:space="0" w:color="auto"/>
      </w:divBdr>
    </w:div>
    <w:div w:id="2139376132">
      <w:bodyDiv w:val="1"/>
      <w:marLeft w:val="0"/>
      <w:marRight w:val="0"/>
      <w:marTop w:val="0"/>
      <w:marBottom w:val="0"/>
      <w:divBdr>
        <w:top w:val="none" w:sz="0" w:space="0" w:color="auto"/>
        <w:left w:val="none" w:sz="0" w:space="0" w:color="auto"/>
        <w:bottom w:val="none" w:sz="0" w:space="0" w:color="auto"/>
        <w:right w:val="none" w:sz="0" w:space="0" w:color="auto"/>
      </w:divBdr>
    </w:div>
    <w:div w:id="214473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cds.ahrq.gov/" TargetMode="External"/><Relationship Id="rId27" Type="http://schemas.openxmlformats.org/officeDocument/2006/relationships/header" Target="header8.xml"/><Relationship Id="rId30"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ITRE Work" ma:contentTypeID="0x010100823A99C636F7423283FB0D200866C6130056382C4F1CC2BE4B9A43BF7DCBA158EA" ma:contentTypeVersion="1" ma:contentTypeDescription="Materials and documents that contain MITRE authored content and other content directly attributable to MITRE and its work" ma:contentTypeScope="" ma:versionID="524278dce64e47fdcd751af216a6398f">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e207f629e9ef5d09050449f693559770" ns1:_="" ns2:_="">
    <xsd:import namespace="http://schemas.microsoft.com/sharepoint/v3"/>
    <xsd:import namespace="http://schemas.microsoft.com/sharepoint/v3/fields"/>
    <xsd:element name="properties">
      <xsd:complexType>
        <xsd:sequence>
          <xsd:element name="documentManagement">
            <xsd:complexType>
              <xsd:all>
                <xsd:element ref="ns2:_Contributor" minOccurs="0"/>
                <xsd:element ref="ns1:MITRE_x0020_Sensitivity"/>
                <xsd:element ref="ns1:Release_x0020_State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_Contributor xmlns="http://schemas.microsoft.com/sharepoint/v3/fields" xsi:nil="true"/>
    <Release_x0020_Statement xmlns="http://schemas.microsoft.com/sharepoint/v3">For Internal MITRE Use</Release_x0020_Statement>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IEEE2006OfficeOnline.xsl" StyleName="IEEE" Version="2006">
  <b:Source>
    <b:Tag>Pat16</b:Tag>
    <b:SourceType>Misc</b:SourceType>
    <b:Guid>{67A2C0DB-F77D-4AC5-90FB-C870310B79B4}</b:Guid>
    <b:Title>Patient-Centered Outcomes Research (PCOR) Clinical Decision Support (CDS) Prototype Development and Dissemination</b:Title>
    <b:Year>2016</b:Year>
    <b:Month>September</b:Month>
    <b:Day>12</b:Day>
    <b:Publisher>AHRQ Task Order</b:Publisher>
    <b:RefOrder>1</b:RefOrder>
  </b:Source>
  <b:Source>
    <b:Tag>Win16</b:Tag>
    <b:SourceType>Misc</b:SourceType>
    <b:Guid>{D937C148-E7B0-4E93-B804-E445F8143E3C}</b:Guid>
    <b:Title>CDS Connect CONOPs</b:Title>
    <b:Year>2016</b:Year>
    <b:Publisher>The MITRE Corporation</b:Publisher>
    <b:Author>
      <b:Author>
        <b:NameList>
          <b:Person>
            <b:Last>Winters</b:Last>
            <b:First>David</b:First>
          </b:Person>
          <b:Person>
            <b:Last>Moesel</b:Last>
            <b:First>Chris</b:First>
          </b:Person>
          <b:Person>
            <b:Last>Hadley</b:Last>
            <b:First>Marc</b:First>
          </b:Person>
          <b:Person>
            <b:Last>Quilty</b:Last>
            <b:First>Mary</b:First>
          </b:Person>
          <b:Person>
            <b:Last>McCready</b:Last>
            <b:First>Rob</b:First>
          </b:Person>
        </b:NameList>
      </b:Author>
    </b:Author>
    <b:City>Technical Briefing</b:City>
    <b:RefOrder>3</b:RefOrder>
  </b:Source>
  <b:Source>
    <b:Tag>Win161</b:Tag>
    <b:SourceType>Misc</b:SourceType>
    <b:Guid>{0390C581-5CC7-47F4-9569-DFC0FAA711E5}</b:Guid>
    <b:Title>Patient-Centered Outcomes Research (PCOR) Clinical Decision Support (CDS) Prototype Repository Requirements</b:Title>
    <b:Year>2016</b:Year>
    <b:City>Technical Report</b:City>
    <b:Publisher>The MITRE Corporation</b:Publisher>
    <b:Author>
      <b:Author>
        <b:NameList>
          <b:Person>
            <b:Last>Winters</b:Last>
            <b:First>David</b:First>
          </b:Person>
          <b:Person>
            <b:Last>Moesel</b:Last>
            <b:First>Christopher</b:First>
          </b:Person>
        </b:NameList>
      </b:Author>
    </b:Author>
    <b:RefOrder>2</b:RefOrder>
  </b:Source>
  <b:Source>
    <b:Tag>Wik17</b:Tag>
    <b:SourceType>InternetSite</b:SourceType>
    <b:Guid>{BFF15A67-AB7F-493E-82CF-E09641C2A542}</b:Guid>
    <b:Title>Presentation–abstraction–control</b:Title>
    <b:YearAccessed>2017</b:YearAccessed>
    <b:MonthAccessed>Jan</b:MonthAccessed>
    <b:DayAccessed>5</b:DayAccessed>
    <b:URL>https://en.wikipedia.org/wiki/Presentation%E2%80%93abstraction%E2%80%93control</b:URL>
    <b:Author>
      <b:Author>
        <b:Corporate>Wikipedia</b:Corporate>
      </b:Author>
    </b:Author>
    <b:RefOrder>6</b:RefOrder>
  </b:Source>
  <b:Source>
    <b:Tag>Dru17</b:Tag>
    <b:SourceType>InternetSite</b:SourceType>
    <b:Guid>{2836B7AA-2B66-4EBF-B081-6C187361A030}</b:Guid>
    <b:Author>
      <b:Author>
        <b:Corporate>Drupal</b:Corporate>
      </b:Author>
    </b:Author>
    <b:Title>Open Source CMS</b:Title>
    <b:YearAccessed>2017</b:YearAccessed>
    <b:MonthAccessed>Jan</b:MonthAccessed>
    <b:DayAccessed>5</b:DayAccessed>
    <b:URL>https://www.drupal.org/</b:URL>
    <b:RefOrder>5</b:RefOrder>
  </b:Source>
  <b:Source>
    <b:Tag>Wik171</b:Tag>
    <b:SourceType>InternetSite</b:SourceType>
    <b:Guid>{E3554A3F-55D7-425F-B2E3-C2F9BBDD9997}</b:Guid>
    <b:Author>
      <b:Author>
        <b:Corporate>Wikipedia</b:Corporate>
      </b:Author>
    </b:Author>
    <b:Title>Agile software development</b:Title>
    <b:YearAccessed>2017</b:YearAccessed>
    <b:MonthAccessed>Jan</b:MonthAccessed>
    <b:DayAccessed>5</b:DayAccessed>
    <b:URL>https://en.wikipedia.org/wiki/Agile_software_development</b:URL>
    <b:RefOrder>4</b:RefOrder>
  </b:Source>
  <b:Source>
    <b:Tag>Wik164</b:Tag>
    <b:SourceType>InternetSite</b:SourceType>
    <b:Guid>{EF2C48C1-616C-4DD5-9454-6D826B2B270E}</b:Guid>
    <b:Author>
      <b:Author>
        <b:Corporate>Wikipedia</b:Corporate>
      </b:Author>
    </b:Author>
    <b:Title>Website wireframe</b:Title>
    <b:YearAccessed>2016</b:YearAccessed>
    <b:MonthAccessed>Jan</b:MonthAccessed>
    <b:DayAccessed>6</b:DayAccessed>
    <b:URL>https://en.wikipedia.org/wiki/Website_wireframe</b:URL>
    <b:RefOrder>33</b:RefOrder>
  </b:Source>
  <b:Source>
    <b:Tag>Dru16</b:Tag>
    <b:SourceType>InternetSite</b:SourceType>
    <b:Guid>{197C206B-084F-4BB0-AE5F-DB03AE6DEB5C}</b:Guid>
    <b:Author>
      <b:Author>
        <b:Corporate>Drupal</b:Corporate>
      </b:Author>
    </b:Author>
    <b:Title>Database server</b:Title>
    <b:YearAccessed>2016</b:YearAccessed>
    <b:MonthAccessed>Jan</b:MonthAccessed>
    <b:DayAccessed>6</b:DayAccessed>
    <b:URL>https://www.drupal.org/docs/7/system-requirements/database-server</b:URL>
    <b:RefOrder>7</b:RefOrder>
  </b:Source>
  <b:Source>
    <b:Tag>Dru161</b:Tag>
    <b:SourceType>InternetSite</b:SourceType>
    <b:Guid>{C72BB4AA-0EC1-4D4B-AA86-5D043145478F}</b:Guid>
    <b:Author>
      <b:Author>
        <b:Corporate>Drupal</b:Corporate>
      </b:Author>
    </b:Author>
    <b:Title>Web Server</b:Title>
    <b:YearAccessed>2016</b:YearAccessed>
    <b:MonthAccessed>Jan</b:MonthAccessed>
    <b:DayAccessed>6</b:DayAccessed>
    <b:URL>https://www.drupal.org/docs/8/system-requirements/web-server</b:URL>
    <b:RefOrder>10</b:RefOrder>
  </b:Source>
  <b:Source>
    <b:Tag>Dru162</b:Tag>
    <b:SourceType>InternetSite</b:SourceType>
    <b:Guid>{264D5068-9972-4C9D-BF0A-4D0F8406C746}</b:Guid>
    <b:Author>
      <b:Author>
        <b:Corporate>Drupal</b:Corporate>
      </b:Author>
    </b:Author>
    <b:Title>PHP</b:Title>
    <b:YearAccessed>2016</b:YearAccessed>
    <b:MonthAccessed>Jan</b:MonthAccessed>
    <b:DayAccessed>6</b:DayAccessed>
    <b:URL>https://www.drupal.org/docs/7/system-requirements/php</b:URL>
    <b:RefOrder>11</b:RefOrder>
  </b:Source>
  <b:Source>
    <b:Tag>Dru163</b:Tag>
    <b:SourceType>InternetSite</b:SourceType>
    <b:Guid>{57949AAE-8239-48D0-845E-AB6B4F0BA228}</b:Guid>
    <b:Author>
      <b:Author>
        <b:Corporate>Drupal</b:Corporate>
      </b:Author>
    </b:Author>
    <b:Title>Drupal core</b:Title>
    <b:YearAccessed>2016</b:YearAccessed>
    <b:MonthAccessed>Jan</b:MonthAccessed>
    <b:DayAccessed>6</b:DayAccessed>
    <b:URL>https://www.drupal.org/contribute/core</b:URL>
    <b:RefOrder>12</b:RefOrder>
  </b:Source>
  <b:Source>
    <b:Tag>Dru164</b:Tag>
    <b:SourceType>InternetSite</b:SourceType>
    <b:Guid>{A26DD4B1-85D2-4CB0-A4FA-0CFB8C715B3C}</b:Guid>
    <b:Author>
      <b:Author>
        <b:Corporate>Drupal</b:Corporate>
      </b:Author>
    </b:Author>
    <b:Title>Managing users</b:Title>
    <b:YearAccessed>2016</b:YearAccessed>
    <b:MonthAccessed>Jan</b:MonthAccessed>
    <b:DayAccessed>6</b:DayAccessed>
    <b:URL>https://www.drupal.org/docs/7/managing-users</b:URL>
    <b:RefOrder>13</b:RefOrder>
  </b:Source>
  <b:Source>
    <b:Tag>Dru165</b:Tag>
    <b:SourceType>InternetSite</b:SourceType>
    <b:Guid>{47B98463-BB63-4E2D-8038-3A78AD21BA33}</b:Guid>
    <b:Author>
      <b:Author>
        <b:Corporate>Drupal</b:Corporate>
      </b:Author>
    </b:Author>
    <b:Title>Group</b:Title>
    <b:YearAccessed>2016</b:YearAccessed>
    <b:MonthAccessed>Jan</b:MonthAccessed>
    <b:DayAccessed>6</b:DayAccessed>
    <b:URL>https://www.drupal.org/project/group</b:URL>
    <b:RefOrder>14</b:RefOrder>
  </b:Source>
  <b:Source>
    <b:Tag>Dru166</b:Tag>
    <b:SourceType>InternetSite</b:SourceType>
    <b:Guid>{E8A2DD9E-9153-48DD-9C7F-8A0E214BCFB4}</b:Guid>
    <b:Author>
      <b:Author>
        <b:Corporate>Drupal</b:Corporate>
      </b:Author>
    </b:Author>
    <b:Title>Working with blocks</b:Title>
    <b:YearAccessed>2016</b:YearAccessed>
    <b:MonthAccessed>Jan</b:MonthAccessed>
    <b:DayAccessed>6</b:DayAccessed>
    <b:URL>https://www.drupal.org/docs/8/core/modules/block/overview</b:URL>
    <b:RefOrder>15</b:RefOrder>
  </b:Source>
  <b:Source>
    <b:Tag>Dru167</b:Tag>
    <b:SourceType>InternetSite</b:SourceType>
    <b:Guid>{1FA53715-A1BF-4C1E-861F-D6B3006C05CA}</b:Guid>
    <b:Author>
      <b:Author>
        <b:Corporate>Drupal</b:Corporate>
      </b:Author>
    </b:Author>
    <b:Title>Installing contributed modules</b:Title>
    <b:YearAccessed>2016</b:YearAccessed>
    <b:MonthAccessed>Jan</b:MonthAccessed>
    <b:DayAccessed>6</b:DayAccessed>
    <b:URL>https://www.drupal.org/docs/8/extending-drupal-8/installing-contributed-modules-find-import-enable-configure-drupal-8</b:URL>
    <b:RefOrder>16</b:RefOrder>
  </b:Source>
  <b:Source>
    <b:Tag>Dru168</b:Tag>
    <b:SourceType>InternetSite</b:SourceType>
    <b:Guid>{E867D24D-70F0-48AB-9505-1C4BBF05EBFD}</b:Guid>
    <b:Author>
      <b:Author>
        <b:Corporate>Drupal</b:Corporate>
      </b:Author>
    </b:Author>
    <b:Title>Creating custom modules</b:Title>
    <b:YearAccessed>2016</b:YearAccessed>
    <b:MonthAccessed>Jan</b:MonthAccessed>
    <b:DayAccessed>6</b:DayAccessed>
    <b:URL>https://www.drupal.org/docs/8/creating-custom-modules</b:URL>
    <b:RefOrder>17</b:RefOrder>
  </b:Source>
  <b:Source>
    <b:Tag>Dru169</b:Tag>
    <b:SourceType>InternetSite</b:SourceType>
    <b:Guid>{F490036D-DBC4-4291-8E82-D565FC3BAEC4}</b:Guid>
    <b:Author>
      <b:Author>
        <b:Corporate>Drupal</b:Corporate>
      </b:Author>
    </b:Author>
    <b:Title>Theming Drupal</b:Title>
    <b:YearAccessed>2016</b:YearAccessed>
    <b:MonthAccessed>Jan</b:MonthAccessed>
    <b:DayAccessed>6</b:DayAccessed>
    <b:URL>https://www.drupal.org/docs/8/theming</b:URL>
    <b:RefOrder>18</b:RefOrder>
  </b:Source>
  <b:Source>
    <b:Tag>Wik165</b:Tag>
    <b:SourceType>InternetSite</b:SourceType>
    <b:Guid>{7F36B636-EDB2-49C7-9CDC-167A3496F997}</b:Guid>
    <b:Author>
      <b:Author>
        <b:Corporate>Wikipedia</b:Corporate>
      </b:Author>
    </b:Author>
    <b:Title>Web server</b:Title>
    <b:YearAccessed>2016</b:YearAccessed>
    <b:MonthAccessed>Jan</b:MonthAccessed>
    <b:DayAccessed>6</b:DayAccessed>
    <b:URL>https://en.wikipedia.org/wiki/Web_server</b:URL>
    <b:RefOrder>8</b:RefOrder>
  </b:Source>
  <b:Source>
    <b:Tag>The16</b:Tag>
    <b:SourceType>InternetSite</b:SourceType>
    <b:Guid>{F838EDA5-0962-4238-8947-EA2387C152ED}</b:Guid>
    <b:Author>
      <b:Author>
        <b:Corporate>The Apache Software Foundation</b:Corporate>
      </b:Author>
    </b:Author>
    <b:Title>Apache HTTP Server Project</b:Title>
    <b:YearAccessed>2016</b:YearAccessed>
    <b:MonthAccessed>Jan</b:MonthAccessed>
    <b:DayAccessed>6</b:DayAccessed>
    <b:URL>https://httpd.apache.org/</b:URL>
    <b:RefOrder>9</b:RefOrder>
  </b:Source>
  <b:Source>
    <b:Tag>HL716</b:Tag>
    <b:SourceType>InternetSite</b:SourceType>
    <b:Guid>{BDBC3D05-407D-4CB1-9011-98A2EBDA4E96}</b:Guid>
    <b:Author>
      <b:Author>
        <b:Corporate>HL7 International</b:Corporate>
      </b:Author>
    </b:Author>
    <b:Title>Clinical Quality Language, Release 1</b:Title>
    <b:YearAccessed>2016</b:YearAccessed>
    <b:MonthAccessed>Jan</b:MonthAccessed>
    <b:DayAccessed>6</b:DayAccessed>
    <b:URL>http://www.hl7.org/implement/standards/product_brief.cfm?product_id=400</b:URL>
    <b:RefOrder>19</b:RefOrder>
  </b:Source>
  <b:Source>
    <b:Tag>HL7161</b:Tag>
    <b:SourceType>InternetSite</b:SourceType>
    <b:Guid>{F011A5ED-FC16-4051-8715-950D685DE87B}</b:Guid>
    <b:Author>
      <b:Author>
        <b:Corporate>HL7 International</b:Corporate>
      </b:Author>
    </b:Author>
    <b:Title>CDS KAS Specification, Release 1.3</b:Title>
    <b:YearAccessed>2016</b:YearAccessed>
    <b:MonthAccessed>Jan</b:MonthAccessed>
    <b:DayAccessed>6</b:DayAccessed>
    <b:URL>http://www.hl7.org/implement/standards/product_brief.cfm?product_id=337</b:URL>
    <b:RefOrder>20</b:RefOrder>
  </b:Source>
  <b:Source>
    <b:Tag>HL7162</b:Tag>
    <b:SourceType>InternetSite</b:SourceType>
    <b:Guid>{8104329F-5528-4547-8BEA-3A8580DCC593}</b:Guid>
    <b:Author>
      <b:Author>
        <b:Corporate>HL7 International</b:Corporate>
      </b:Author>
    </b:Author>
    <b:Title>FHIR clinical reasoning module</b:Title>
    <b:YearAccessed>2016</b:YearAccessed>
    <b:MonthAccessed>Jan</b:MonthAccessed>
    <b:DayAccessed>6</b:DayAccessed>
    <b:URL>http://hl7.org/fhir/2017Jan/clinicalreasoning-module.html</b:URL>
    <b:RefOrder>21</b:RefOrder>
  </b:Source>
  <b:Source>
    <b:Tag>HL7163</b:Tag>
    <b:SourceType>InternetSite</b:SourceType>
    <b:Guid>{F1CDA678-5F4B-42B0-B650-1D2ACBF3939A}</b:Guid>
    <b:Author>
      <b:Author>
        <b:Corporate>HL7 International</b:Corporate>
      </b:Author>
    </b:Author>
    <b:Title>Publication status valueset</b:Title>
    <b:YearAccessed>2016</b:YearAccessed>
    <b:MonthAccessed>Jan</b:MonthAccessed>
    <b:DayAccessed>6</b:DayAccessed>
    <b:URL>http://hl7.org/fhir/2017Jan/valueset-publication-status.html</b:URL>
    <b:RefOrder>23</b:RefOrder>
  </b:Source>
  <b:Source>
    <b:Tag>Dru1610</b:Tag>
    <b:SourceType>InternetSite</b:SourceType>
    <b:Guid>{612EEEE2-4079-4548-8790-63AC88F8E88B}</b:Guid>
    <b:Author>
      <b:Author>
        <b:Corporate>Drupal</b:Corporate>
      </b:Author>
    </b:Author>
    <b:Title>Views overview</b:Title>
    <b:YearAccessed>2016</b:YearAccessed>
    <b:MonthAccessed>Jan</b:MonthAccessed>
    <b:DayAccessed>6</b:DayAccessed>
    <b:URL>https://www.drupal.org/docs/8/core/modules/views/overview</b:URL>
    <b:RefOrder>24</b:RefOrder>
  </b:Source>
  <b:Source>
    <b:Tag>Dru1611</b:Tag>
    <b:SourceType>InternetSite</b:SourceType>
    <b:Guid>{E346AB8B-6D4F-4D95-B811-09FBC03208EB}</b:Guid>
    <b:Author>
      <b:Author>
        <b:Corporate>Drupal</b:Corporate>
      </b:Author>
    </b:Author>
    <b:Title>File module overview</b:Title>
    <b:YearAccessed>2016</b:YearAccessed>
    <b:MonthAccessed>Jan</b:MonthAccessed>
    <b:DayAccessed>6</b:DayAccessed>
    <b:URL>https://www.drupal.org/docs/8/core/modules/file/overview</b:URL>
    <b:RefOrder>25</b:RefOrder>
  </b:Source>
  <b:Source>
    <b:Tag>Dru1612</b:Tag>
    <b:SourceType>InternetSite</b:SourceType>
    <b:Guid>{8E793AFF-0435-45A6-859C-23B4ABB0153C}</b:Guid>
    <b:Author>
      <b:Author>
        <b:Corporate>Drupal</b:Corporate>
      </b:Author>
    </b:Author>
    <b:Title>Comments</b:Title>
    <b:YearAccessed>2016</b:YearAccessed>
    <b:MonthAccessed>Jan</b:MonthAccessed>
    <b:DayAccessed>6</b:DayAccessed>
    <b:URL>https://www.drupal.org/docs/7/comments</b:URL>
    <b:RefOrder>26</b:RefOrder>
  </b:Source>
  <b:Source>
    <b:Tag>Dru1613</b:Tag>
    <b:SourceType>InternetSite</b:SourceType>
    <b:Guid>{AE6D6C8F-B8C3-4B0D-8809-4F4C70BBCD3E}</b:Guid>
    <b:Author>
      <b:Author>
        <b:Corporate>Drupal</b:Corporate>
      </b:Author>
    </b:Author>
    <b:Title>Fivestar</b:Title>
    <b:YearAccessed>2016</b:YearAccessed>
    <b:MonthAccessed>Jan</b:MonthAccessed>
    <b:DayAccessed>6</b:DayAccessed>
    <b:URL>https://www.drupal.org/project/fivestar</b:URL>
    <b:RefOrder>27</b:RefOrder>
  </b:Source>
  <b:Source>
    <b:Tag>Dru1614</b:Tag>
    <b:SourceType>InternetSite</b:SourceType>
    <b:Guid>{FC0F27DF-F1D8-4A05-B566-5D79B688569C}</b:Guid>
    <b:Author>
      <b:Author>
        <b:Corporate>Drupal</b:Corporate>
      </b:Author>
    </b:Author>
    <b:Title>Search module overview</b:Title>
    <b:YearAccessed>2016</b:YearAccessed>
    <b:MonthAccessed>Jan</b:MonthAccessed>
    <b:DayAccessed>6</b:DayAccessed>
    <b:URL>https://www.drupal.org/docs/8/core/modules/search/overview</b:URL>
    <b:RefOrder>28</b:RefOrder>
  </b:Source>
  <b:Source>
    <b:Tag>Dru1615</b:Tag>
    <b:SourceType>InternetSite</b:SourceType>
    <b:Guid>{ECE1E95F-F7D6-43FC-82FC-7395600D8377}</b:Guid>
    <b:Author>
      <b:Author>
        <b:Corporate>Drupal</b:Corporate>
      </b:Author>
    </b:Author>
    <b:Title>Facets</b:Title>
    <b:YearAccessed>2016</b:YearAccessed>
    <b:MonthAccessed>Jan</b:MonthAccessed>
    <b:DayAccessed>6</b:DayAccessed>
    <b:URL>https://www.drupal.org/project/facets</b:URL>
    <b:RefOrder>29</b:RefOrder>
  </b:Source>
  <b:Source>
    <b:Tag>Dru1616</b:Tag>
    <b:SourceType>InternetSite</b:SourceType>
    <b:Guid>{D89AEAAD-865C-4663-AFAC-ADCD2018D330}</b:Guid>
    <b:Author>
      <b:Author>
        <b:Corporate>Drupal</b:Corporate>
      </b:Author>
    </b:Author>
    <b:Title>Search API</b:Title>
    <b:YearAccessed>2016</b:YearAccessed>
    <b:MonthAccessed>Jan</b:MonthAccessed>
    <b:DayAccessed>6</b:DayAccessed>
    <b:URL>https://www.drupal.org/project/search_api</b:URL>
    <b:RefOrder>30</b:RefOrder>
  </b:Source>
  <b:Source>
    <b:Tag>Dru1617</b:Tag>
    <b:SourceType>InternetSite</b:SourceType>
    <b:Guid>{C98CF8E5-B247-4220-A851-2A59AFBEADEF}</b:Guid>
    <b:Author>
      <b:Author>
        <b:Corporate>Drupal</b:Corporate>
      </b:Author>
    </b:Author>
    <b:Title>Form API</b:Title>
    <b:YearAccessed>2016</b:YearAccessed>
    <b:MonthAccessed>Jan</b:MonthAccessed>
    <b:DayAccessed>6</b:DayAccessed>
    <b:URL>https://www.drupal.org/docs/7/api/form-api</b:URL>
    <b:RefOrder>31</b:RefOrder>
  </b:Source>
  <b:Source>
    <b:Tag>Dru1618</b:Tag>
    <b:SourceType>InternetSite</b:SourceType>
    <b:Guid>{5D0B2EF2-6581-4431-8BE1-79FA4A504C61}</b:Guid>
    <b:Author>
      <b:Author>
        <b:Corporate>Drupal</b:Corporate>
      </b:Author>
    </b:Author>
    <b:Title>User module overview</b:Title>
    <b:YearAccessed>2016</b:YearAccessed>
    <b:MonthAccessed>Jan</b:MonthAccessed>
    <b:DayAccessed>6</b:DayAccessed>
    <b:URL>https://www.drupal.org/docs/8/core/modules/user/overview</b:URL>
    <b:RefOrder>32</b:RefOrder>
  </b:Source>
  <b:Source>
    <b:Tag>Seb17</b:Tag>
    <b:SourceType>Report</b:SourceType>
    <b:Guid>{C9A969F0-87EC-4EA8-A879-DB5970C56EE0}</b:Guid>
    <b:Title>CDS Artifact Metadata Spreadsheet</b:Title>
    <b:Year>2017</b:Year>
    <b:Publisher>CAMH</b:Publisher>
    <b:City>McLean</b:City>
    <b:Author>
      <b:Author>
        <b:NameList>
          <b:Person>
            <b:Last>Sebastion</b:Last>
            <b:First>Sharon</b:First>
          </b:Person>
          <b:Person>
            <b:Last>Martins</b:Last>
            <b:First>Rute</b:First>
          </b:Person>
        </b:NameList>
      </b:Author>
    </b:Author>
    <b:RefOrder>22</b:RefOrder>
  </b:Source>
</b:Sources>
</file>

<file path=customXml/itemProps1.xml><?xml version="1.0" encoding="utf-8"?>
<ds:datastoreItem xmlns:ds="http://schemas.openxmlformats.org/officeDocument/2006/customXml" ds:itemID="{096A184D-B56E-4E15-9958-4CD0D0696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96322-19CA-4680-92B1-25976BA9A543}">
  <ds:schemaRefs>
    <ds:schemaRef ds:uri="http://schemas.microsoft.com/sharepoint/v3/contenttype/forms"/>
  </ds:schemaRefs>
</ds:datastoreItem>
</file>

<file path=customXml/itemProps3.xml><?xml version="1.0" encoding="utf-8"?>
<ds:datastoreItem xmlns:ds="http://schemas.openxmlformats.org/officeDocument/2006/customXml" ds:itemID="{6B25CD1E-A8DC-4E05-AA05-F2E14357976D}">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4.xml><?xml version="1.0" encoding="utf-8"?>
<ds:datastoreItem xmlns:ds="http://schemas.openxmlformats.org/officeDocument/2006/customXml" ds:itemID="{E4DDC188-4003-4FF2-92F6-426D1EF32572}">
  <ds:schemaRefs>
    <ds:schemaRef ds:uri="http://schemas.microsoft.com/office/2006/metadata/customXsn"/>
  </ds:schemaRefs>
</ds:datastoreItem>
</file>

<file path=customXml/itemProps5.xml><?xml version="1.0" encoding="utf-8"?>
<ds:datastoreItem xmlns:ds="http://schemas.openxmlformats.org/officeDocument/2006/customXml" ds:itemID="{11D6228A-F6A7-499B-B3CF-254C94E72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4317</Words>
  <Characters>24609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CDS Connect Implementation Guide Draft</vt:lpstr>
    </vt:vector>
  </TitlesOfParts>
  <Company>DHHS</Company>
  <LinksUpToDate>false</LinksUpToDate>
  <CharactersWithSpaces>28869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CDS Connect Implementation Guide Draft</dc:title>
  <dc:creator>Sebastian, Sharon M</dc:creator>
  <cp:lastModifiedBy>Sebastian, Sharon M</cp:lastModifiedBy>
  <cp:revision>9</cp:revision>
  <dcterms:created xsi:type="dcterms:W3CDTF">2017-11-02T15:47:00Z</dcterms:created>
  <dcterms:modified xsi:type="dcterms:W3CDTF">2017-11-02T18:11:00Z</dcterms:modified>
  <cp:category>Clinical Decision Support Intellectual Property Algorithms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0x010100823A99C636F7423283FB0D200866C6130056382C4F1CC2BE4B9A43BF7DCBA158EA</vt:lpwstr>
  </property>
</Properties>
</file>