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0B0AE" w14:textId="77777777" w:rsidR="004E4ACC" w:rsidRDefault="00503E58" w:rsidP="00503E58">
      <w:pPr>
        <w:jc w:val="center"/>
      </w:pPr>
      <w:r w:rsidRPr="00503E58">
        <w:rPr>
          <w:noProof/>
        </w:rPr>
        <w:drawing>
          <wp:inline distT="0" distB="0" distL="0" distR="0" wp14:anchorId="13BD81E6" wp14:editId="682D234D">
            <wp:extent cx="2295525" cy="547885"/>
            <wp:effectExtent l="0" t="0" r="0" b="5080"/>
            <wp:docPr id="3" name="Picture 2" descr="The CDS Connect Logo is comprised of dots that form a checkmark and the project title &quot;CDS Connect&quot;">
              <a:extLst xmlns:a="http://schemas.openxmlformats.org/drawingml/2006/main">
                <a:ext uri="{FF2B5EF4-FFF2-40B4-BE49-F238E27FC236}">
                  <a16:creationId xmlns:a16="http://schemas.microsoft.com/office/drawing/2014/main" id="{E05B68A7-948A-49B3-85E2-7A32D64FF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05B68A7-948A-49B3-85E2-7A32D64FFB4C}"/>
                        </a:ext>
                      </a:extLst>
                    </pic:cNvPr>
                    <pic:cNvPicPr>
                      <a:picLocks noChangeAspect="1"/>
                    </pic:cNvPicPr>
                  </pic:nvPicPr>
                  <pic:blipFill>
                    <a:blip r:embed="rId8"/>
                    <a:stretch>
                      <a:fillRect/>
                    </a:stretch>
                  </pic:blipFill>
                  <pic:spPr>
                    <a:xfrm>
                      <a:off x="0" y="0"/>
                      <a:ext cx="2332161" cy="556629"/>
                    </a:xfrm>
                    <a:prstGeom prst="rect">
                      <a:avLst/>
                    </a:prstGeom>
                  </pic:spPr>
                </pic:pic>
              </a:graphicData>
            </a:graphic>
          </wp:inline>
        </w:drawing>
      </w:r>
    </w:p>
    <w:p w14:paraId="69F6ECA2" w14:textId="77777777" w:rsidR="00503E58" w:rsidRPr="00AA1A70" w:rsidRDefault="00503E58" w:rsidP="00503E58">
      <w:pPr>
        <w:spacing w:after="0" w:line="240" w:lineRule="auto"/>
        <w:contextualSpacing/>
        <w:jc w:val="center"/>
        <w:rPr>
          <w:rFonts w:ascii="Calibri" w:eastAsia="Times New Roman" w:hAnsi="Calibri" w:cs="Arial"/>
          <w:b/>
          <w:spacing w:val="-10"/>
          <w:kern w:val="28"/>
          <w:sz w:val="28"/>
          <w:szCs w:val="28"/>
        </w:rPr>
      </w:pPr>
      <w:r>
        <w:rPr>
          <w:rFonts w:ascii="Calibri" w:eastAsia="Times New Roman" w:hAnsi="Calibri" w:cs="Arial"/>
          <w:b/>
          <w:spacing w:val="-10"/>
          <w:kern w:val="28"/>
          <w:sz w:val="28"/>
          <w:szCs w:val="28"/>
        </w:rPr>
        <w:t>CDS Connect</w:t>
      </w:r>
      <w:r w:rsidRPr="00AA1A70">
        <w:rPr>
          <w:rFonts w:ascii="Calibri" w:eastAsia="Times New Roman" w:hAnsi="Calibri" w:cs="Arial"/>
          <w:b/>
          <w:spacing w:val="-10"/>
          <w:kern w:val="28"/>
          <w:sz w:val="28"/>
          <w:szCs w:val="28"/>
        </w:rPr>
        <w:t xml:space="preserve"> Work Group  </w:t>
      </w:r>
    </w:p>
    <w:p w14:paraId="40E0F27F" w14:textId="77777777" w:rsidR="00503E58" w:rsidRDefault="00503E58" w:rsidP="00503E58">
      <w:pPr>
        <w:spacing w:after="0" w:line="240" w:lineRule="auto"/>
        <w:contextualSpacing/>
        <w:jc w:val="center"/>
        <w:rPr>
          <w:rFonts w:ascii="Calibri" w:eastAsia="Times New Roman" w:hAnsi="Calibri" w:cs="Arial"/>
          <w:b/>
          <w:spacing w:val="-10"/>
          <w:kern w:val="28"/>
          <w:sz w:val="28"/>
          <w:szCs w:val="28"/>
        </w:rPr>
      </w:pPr>
      <w:r w:rsidRPr="00AA1A70">
        <w:rPr>
          <w:rFonts w:ascii="Calibri" w:eastAsia="Times New Roman" w:hAnsi="Calibri" w:cs="Arial"/>
          <w:b/>
          <w:spacing w:val="-10"/>
          <w:kern w:val="28"/>
          <w:sz w:val="28"/>
          <w:szCs w:val="28"/>
        </w:rPr>
        <w:t>Meeting Summary</w:t>
      </w:r>
    </w:p>
    <w:p w14:paraId="10C3BE58" w14:textId="45DEBFB5" w:rsidR="00503E58" w:rsidRDefault="00D968E5" w:rsidP="00503E58">
      <w:pPr>
        <w:spacing w:after="0" w:line="240" w:lineRule="auto"/>
        <w:contextualSpacing/>
        <w:jc w:val="center"/>
        <w:rPr>
          <w:rFonts w:ascii="Calibri" w:eastAsia="Times New Roman" w:hAnsi="Calibri" w:cs="Arial"/>
          <w:b/>
          <w:spacing w:val="-10"/>
          <w:kern w:val="28"/>
          <w:sz w:val="28"/>
          <w:szCs w:val="28"/>
        </w:rPr>
      </w:pPr>
      <w:r>
        <w:rPr>
          <w:rFonts w:ascii="Calibri" w:eastAsia="Times New Roman" w:hAnsi="Calibri" w:cs="Arial"/>
          <w:b/>
          <w:spacing w:val="-10"/>
          <w:kern w:val="28"/>
          <w:sz w:val="28"/>
          <w:szCs w:val="28"/>
        </w:rPr>
        <w:t>March 29</w:t>
      </w:r>
      <w:r w:rsidR="00503E58">
        <w:rPr>
          <w:rFonts w:ascii="Calibri" w:eastAsia="Times New Roman" w:hAnsi="Calibri" w:cs="Arial"/>
          <w:b/>
          <w:spacing w:val="-10"/>
          <w:kern w:val="28"/>
          <w:sz w:val="28"/>
          <w:szCs w:val="28"/>
        </w:rPr>
        <w:t>, 2018</w:t>
      </w:r>
    </w:p>
    <w:p w14:paraId="4069DF08" w14:textId="77777777" w:rsidR="00503E58" w:rsidRDefault="00503E58" w:rsidP="00503E58">
      <w:pPr>
        <w:spacing w:after="0" w:line="240" w:lineRule="auto"/>
        <w:contextualSpacing/>
        <w:jc w:val="center"/>
        <w:rPr>
          <w:rFonts w:ascii="Calibri" w:eastAsia="Times New Roman" w:hAnsi="Calibri" w:cs="Arial"/>
          <w:b/>
          <w:spacing w:val="-10"/>
          <w:kern w:val="28"/>
          <w:sz w:val="28"/>
          <w:szCs w:val="28"/>
        </w:rPr>
      </w:pPr>
      <w:r>
        <w:rPr>
          <w:rFonts w:ascii="Calibri" w:eastAsia="Times New Roman" w:hAnsi="Calibri" w:cs="Arial"/>
          <w:b/>
          <w:spacing w:val="-10"/>
          <w:kern w:val="28"/>
          <w:sz w:val="28"/>
          <w:szCs w:val="28"/>
        </w:rPr>
        <w:t>3:00-4:30 PM EST</w:t>
      </w:r>
    </w:p>
    <w:p w14:paraId="389DFE10" w14:textId="77777777" w:rsidR="00503E58" w:rsidRDefault="00503E58" w:rsidP="00503E58">
      <w:pPr>
        <w:spacing w:after="0" w:line="480" w:lineRule="auto"/>
        <w:contextualSpacing/>
        <w:jc w:val="center"/>
        <w:rPr>
          <w:rFonts w:ascii="Calibri" w:eastAsia="Times New Roman" w:hAnsi="Calibri" w:cs="Arial"/>
          <w:b/>
          <w:spacing w:val="-10"/>
          <w:kern w:val="28"/>
          <w:sz w:val="28"/>
          <w:szCs w:val="28"/>
        </w:rPr>
      </w:pPr>
    </w:p>
    <w:p w14:paraId="20288295" w14:textId="77777777" w:rsidR="008F29CA" w:rsidRPr="008F29CA" w:rsidRDefault="008F29CA" w:rsidP="008F29CA">
      <w:pPr>
        <w:keepNext/>
        <w:spacing w:after="0" w:line="480" w:lineRule="auto"/>
        <w:jc w:val="center"/>
        <w:outlineLvl w:val="1"/>
        <w:rPr>
          <w:rFonts w:ascii="Calibri" w:eastAsia="Times New Roman" w:hAnsi="Calibri" w:cs="Arial"/>
          <w:b/>
          <w:color w:val="337C99"/>
          <w:sz w:val="32"/>
          <w:szCs w:val="32"/>
        </w:rPr>
      </w:pPr>
      <w:r>
        <w:rPr>
          <w:rFonts w:ascii="Calibri" w:eastAsia="Times New Roman" w:hAnsi="Calibri" w:cs="Arial"/>
          <w:b/>
          <w:color w:val="337C99"/>
          <w:sz w:val="32"/>
          <w:szCs w:val="32"/>
        </w:rPr>
        <w:t>Attendees</w:t>
      </w:r>
    </w:p>
    <w:tbl>
      <w:tblPr>
        <w:tblStyle w:val="TableGrid"/>
        <w:tblW w:w="0" w:type="auto"/>
        <w:tblLook w:val="04A0" w:firstRow="1" w:lastRow="0" w:firstColumn="1" w:lastColumn="0" w:noHBand="0" w:noVBand="1"/>
      </w:tblPr>
      <w:tblGrid>
        <w:gridCol w:w="1795"/>
        <w:gridCol w:w="7555"/>
      </w:tblGrid>
      <w:tr w:rsidR="00CF700C" w14:paraId="14CE778D" w14:textId="77777777" w:rsidTr="00CF700C">
        <w:tc>
          <w:tcPr>
            <w:tcW w:w="1795" w:type="dxa"/>
          </w:tcPr>
          <w:p w14:paraId="4D264EA4" w14:textId="35060E00" w:rsidR="00CF700C" w:rsidRPr="008F29CA" w:rsidRDefault="00CF700C" w:rsidP="00CF700C">
            <w:pPr>
              <w:contextualSpacing/>
              <w:rPr>
                <w:rFonts w:ascii="Calibri" w:eastAsia="Times New Roman" w:hAnsi="Calibri" w:cs="Arial"/>
                <w:b/>
                <w:spacing w:val="-10"/>
                <w:kern w:val="28"/>
                <w:sz w:val="24"/>
                <w:szCs w:val="24"/>
              </w:rPr>
            </w:pPr>
            <w:r w:rsidRPr="008F29CA">
              <w:rPr>
                <w:rFonts w:ascii="Calibri" w:eastAsia="Times New Roman" w:hAnsi="Calibri" w:cs="Arial"/>
                <w:b/>
                <w:spacing w:val="-10"/>
                <w:kern w:val="28"/>
                <w:sz w:val="24"/>
                <w:szCs w:val="24"/>
              </w:rPr>
              <w:t xml:space="preserve">AHRQ </w:t>
            </w:r>
            <w:r w:rsidR="00E32E90">
              <w:rPr>
                <w:rFonts w:ascii="Calibri" w:eastAsia="Times New Roman" w:hAnsi="Calibri" w:cs="Arial"/>
                <w:b/>
                <w:spacing w:val="-10"/>
                <w:kern w:val="28"/>
                <w:sz w:val="24"/>
                <w:szCs w:val="24"/>
              </w:rPr>
              <w:t>Members</w:t>
            </w:r>
          </w:p>
        </w:tc>
        <w:tc>
          <w:tcPr>
            <w:tcW w:w="7555" w:type="dxa"/>
          </w:tcPr>
          <w:p w14:paraId="51A3D27A" w14:textId="250D1D20" w:rsidR="00CF700C" w:rsidRPr="00CF700C" w:rsidRDefault="00CF700C" w:rsidP="00CF700C">
            <w:pPr>
              <w:contextualSpacing/>
              <w:rPr>
                <w:rFonts w:ascii="Calibri" w:eastAsia="Times New Roman" w:hAnsi="Calibri" w:cs="Arial"/>
                <w:spacing w:val="-10"/>
                <w:kern w:val="28"/>
                <w:sz w:val="24"/>
                <w:szCs w:val="24"/>
              </w:rPr>
            </w:pPr>
            <w:r w:rsidRPr="00CF700C">
              <w:rPr>
                <w:rFonts w:ascii="Calibri" w:eastAsia="Times New Roman" w:hAnsi="Calibri" w:cs="Arial"/>
                <w:spacing w:val="-10"/>
                <w:kern w:val="28"/>
                <w:sz w:val="24"/>
                <w:szCs w:val="24"/>
              </w:rPr>
              <w:t xml:space="preserve">Ed Lomotan, </w:t>
            </w:r>
            <w:r w:rsidR="00E32E90" w:rsidRPr="000D231E">
              <w:t>Mary Nix</w:t>
            </w:r>
          </w:p>
        </w:tc>
      </w:tr>
      <w:tr w:rsidR="00CF700C" w14:paraId="09CFFF3A" w14:textId="77777777" w:rsidTr="00CF700C">
        <w:tc>
          <w:tcPr>
            <w:tcW w:w="1795" w:type="dxa"/>
          </w:tcPr>
          <w:p w14:paraId="4FCD1EE8" w14:textId="77777777" w:rsidR="00CF700C" w:rsidRPr="008F29CA" w:rsidRDefault="00CF700C" w:rsidP="00CF700C">
            <w:pPr>
              <w:contextualSpacing/>
              <w:rPr>
                <w:rFonts w:ascii="Calibri" w:eastAsia="Times New Roman" w:hAnsi="Calibri" w:cs="Arial"/>
                <w:b/>
                <w:spacing w:val="-10"/>
                <w:kern w:val="28"/>
                <w:sz w:val="24"/>
                <w:szCs w:val="24"/>
              </w:rPr>
            </w:pPr>
            <w:r w:rsidRPr="008F29CA">
              <w:rPr>
                <w:rFonts w:ascii="Calibri" w:eastAsia="Times New Roman" w:hAnsi="Calibri" w:cs="Arial"/>
                <w:b/>
                <w:spacing w:val="-10"/>
                <w:kern w:val="28"/>
                <w:sz w:val="24"/>
                <w:szCs w:val="24"/>
              </w:rPr>
              <w:t>Work Group Members</w:t>
            </w:r>
          </w:p>
        </w:tc>
        <w:tc>
          <w:tcPr>
            <w:tcW w:w="7555" w:type="dxa"/>
          </w:tcPr>
          <w:p w14:paraId="0B279D73" w14:textId="600A453C" w:rsidR="00CF700C" w:rsidRPr="00CF700C" w:rsidRDefault="000D231E" w:rsidP="000D231E">
            <w:pPr>
              <w:contextualSpacing/>
              <w:rPr>
                <w:rFonts w:ascii="Calibri" w:eastAsia="Times New Roman" w:hAnsi="Calibri" w:cs="Arial"/>
                <w:b/>
                <w:spacing w:val="-10"/>
                <w:kern w:val="28"/>
                <w:sz w:val="24"/>
                <w:szCs w:val="24"/>
              </w:rPr>
            </w:pPr>
            <w:r w:rsidRPr="000D231E">
              <w:t xml:space="preserve">Noam Artz, </w:t>
            </w:r>
            <w:r w:rsidR="00663E0A" w:rsidRPr="000D231E">
              <w:t xml:space="preserve">Randolph Barrows, </w:t>
            </w:r>
            <w:r w:rsidR="00263866" w:rsidRPr="000D231E">
              <w:t xml:space="preserve">Brian </w:t>
            </w:r>
            <w:r w:rsidR="00771451" w:rsidRPr="000D231E">
              <w:t>Bagdasian, Barry</w:t>
            </w:r>
            <w:r w:rsidR="00663E0A" w:rsidRPr="000D231E">
              <w:t xml:space="preserve"> Blumenfeld, Edna Boone, Leo Cook, </w:t>
            </w:r>
            <w:r w:rsidR="00A50157" w:rsidRPr="000D231E">
              <w:t xml:space="preserve">Janet Desroche, </w:t>
            </w:r>
            <w:r w:rsidR="00263866" w:rsidRPr="000D231E">
              <w:t>Patrick Dowling, Nedra Garrett</w:t>
            </w:r>
            <w:r w:rsidR="00663E0A" w:rsidRPr="000D231E">
              <w:t xml:space="preserve">, </w:t>
            </w:r>
            <w:r w:rsidRPr="000D231E">
              <w:t xml:space="preserve">Ken Kawamoto, </w:t>
            </w:r>
            <w:r w:rsidR="00663E0A" w:rsidRPr="000D231E">
              <w:t xml:space="preserve">Preston Lee, </w:t>
            </w:r>
            <w:r w:rsidR="00263866" w:rsidRPr="000D231E">
              <w:t>Jan Losby, Ira Lubin,</w:t>
            </w:r>
            <w:r w:rsidR="00663E0A" w:rsidRPr="000D231E">
              <w:t xml:space="preserve"> </w:t>
            </w:r>
            <w:r w:rsidR="00263866" w:rsidRPr="000D231E">
              <w:t xml:space="preserve">Dylan Mahalingam, </w:t>
            </w:r>
            <w:r w:rsidR="00663E0A" w:rsidRPr="000D231E">
              <w:t>Bob McNellis, Maria Michaels, Jeremy Michel,</w:t>
            </w:r>
            <w:r w:rsidR="00263866" w:rsidRPr="000D231E">
              <w:t xml:space="preserve"> Blackford </w:t>
            </w:r>
            <w:r w:rsidR="00771451" w:rsidRPr="000D231E">
              <w:t>Middleton, Ryan</w:t>
            </w:r>
            <w:r w:rsidR="00663E0A" w:rsidRPr="000D231E">
              <w:t xml:space="preserve"> Mullins, Dan Pardock, </w:t>
            </w:r>
            <w:r w:rsidR="00263866" w:rsidRPr="000D231E">
              <w:t>Jod</w:t>
            </w:r>
            <w:r w:rsidR="00F9200A">
              <w:t>y</w:t>
            </w:r>
            <w:r w:rsidR="00263866" w:rsidRPr="000D231E">
              <w:t xml:space="preserve"> Platt, </w:t>
            </w:r>
            <w:r w:rsidR="00663E0A" w:rsidRPr="000D231E">
              <w:t xml:space="preserve">Kavitha Raj, </w:t>
            </w:r>
            <w:r w:rsidR="00263866" w:rsidRPr="000D231E">
              <w:t xml:space="preserve">Joshua Richardson, </w:t>
            </w:r>
            <w:r w:rsidR="00663E0A" w:rsidRPr="000D231E">
              <w:t xml:space="preserve">Marc Sainvil, </w:t>
            </w:r>
            <w:r w:rsidR="00263866" w:rsidRPr="000D231E">
              <w:t xml:space="preserve">Karen Schoelles, </w:t>
            </w:r>
            <w:r w:rsidR="00663E0A" w:rsidRPr="000D231E">
              <w:t xml:space="preserve">Dave Seltzer, </w:t>
            </w:r>
            <w:r w:rsidRPr="000D231E">
              <w:t xml:space="preserve">Julia Skapik, </w:t>
            </w:r>
            <w:r w:rsidR="00263866" w:rsidRPr="000D231E">
              <w:t>Frank Sonne</w:t>
            </w:r>
            <w:r w:rsidR="00225CF5">
              <w:t>n</w:t>
            </w:r>
            <w:r w:rsidR="00263866" w:rsidRPr="000D231E">
              <w:t xml:space="preserve">berg, Randy Thompson, </w:t>
            </w:r>
            <w:r w:rsidRPr="000D231E">
              <w:t xml:space="preserve">Amy Tsou, </w:t>
            </w:r>
            <w:r w:rsidR="00663E0A" w:rsidRPr="000D231E">
              <w:t>Danny van Leeuwen, Connie Villalba</w:t>
            </w:r>
            <w:r w:rsidR="00B35F75" w:rsidRPr="000D231E">
              <w:t>,</w:t>
            </w:r>
            <w:r w:rsidR="00263866" w:rsidRPr="000D231E">
              <w:t xml:space="preserve"> </w:t>
            </w:r>
            <w:r w:rsidRPr="000D231E">
              <w:t>Michael Wittie</w:t>
            </w:r>
          </w:p>
        </w:tc>
        <w:bookmarkStart w:id="0" w:name="_GoBack"/>
        <w:bookmarkEnd w:id="0"/>
      </w:tr>
      <w:tr w:rsidR="00CF700C" w14:paraId="5D7BFFBA" w14:textId="77777777" w:rsidTr="00CF700C">
        <w:tc>
          <w:tcPr>
            <w:tcW w:w="1795" w:type="dxa"/>
          </w:tcPr>
          <w:p w14:paraId="0B7EFB43" w14:textId="77777777" w:rsidR="00CF700C" w:rsidRPr="008F29CA" w:rsidRDefault="00CF700C" w:rsidP="00CF700C">
            <w:pPr>
              <w:contextualSpacing/>
              <w:rPr>
                <w:rFonts w:ascii="Calibri" w:eastAsia="Times New Roman" w:hAnsi="Calibri" w:cs="Arial"/>
                <w:b/>
                <w:spacing w:val="-10"/>
                <w:kern w:val="28"/>
                <w:sz w:val="24"/>
                <w:szCs w:val="24"/>
              </w:rPr>
            </w:pPr>
            <w:r w:rsidRPr="008F29CA">
              <w:rPr>
                <w:rFonts w:ascii="Calibri" w:eastAsia="Times New Roman" w:hAnsi="Calibri" w:cs="Arial"/>
                <w:b/>
                <w:spacing w:val="-10"/>
                <w:kern w:val="28"/>
                <w:sz w:val="24"/>
                <w:szCs w:val="24"/>
              </w:rPr>
              <w:t>MITRE CDS Connect Project Members</w:t>
            </w:r>
          </w:p>
        </w:tc>
        <w:tc>
          <w:tcPr>
            <w:tcW w:w="7555" w:type="dxa"/>
          </w:tcPr>
          <w:p w14:paraId="2179ECBE" w14:textId="217FF0DF" w:rsidR="00CF700C" w:rsidRPr="00CF700C" w:rsidRDefault="00CF700C" w:rsidP="00CF700C">
            <w:pPr>
              <w:contextualSpacing/>
              <w:rPr>
                <w:rFonts w:ascii="Calibri" w:eastAsia="Times New Roman" w:hAnsi="Calibri" w:cs="Arial"/>
                <w:b/>
                <w:spacing w:val="-10"/>
                <w:kern w:val="28"/>
                <w:sz w:val="24"/>
                <w:szCs w:val="24"/>
              </w:rPr>
            </w:pPr>
            <w:r w:rsidRPr="000D231E">
              <w:t xml:space="preserve">Sharon Sebastian, </w:t>
            </w:r>
            <w:r w:rsidR="00505783" w:rsidRPr="000D231E">
              <w:rPr>
                <w:rFonts w:ascii="Calibri" w:hAnsi="Calibri" w:cs="Calibri"/>
                <w:bCs/>
              </w:rPr>
              <w:t xml:space="preserve">Julia </w:t>
            </w:r>
            <w:r w:rsidR="00F14171" w:rsidRPr="000D231E">
              <w:rPr>
                <w:rFonts w:ascii="Calibri" w:hAnsi="Calibri" w:cs="Calibri"/>
                <w:bCs/>
              </w:rPr>
              <w:t>Afeltra,</w:t>
            </w:r>
            <w:r w:rsidR="00505783" w:rsidRPr="000D231E">
              <w:rPr>
                <w:rFonts w:ascii="Calibri" w:hAnsi="Calibri" w:cs="Calibri"/>
                <w:b/>
                <w:bCs/>
              </w:rPr>
              <w:t xml:space="preserve"> </w:t>
            </w:r>
            <w:r w:rsidRPr="000D231E">
              <w:t xml:space="preserve">Noranda Brown, </w:t>
            </w:r>
            <w:r w:rsidR="00505783" w:rsidRPr="000D231E">
              <w:t xml:space="preserve">Kevin Hennessey, </w:t>
            </w:r>
            <w:r w:rsidRPr="000D231E">
              <w:t xml:space="preserve">Sharon Pacchiana, Chris </w:t>
            </w:r>
            <w:r w:rsidR="00A266EE" w:rsidRPr="000D231E">
              <w:t>Moesel</w:t>
            </w:r>
            <w:r w:rsidR="00A266EE">
              <w:t>,</w:t>
            </w:r>
            <w:r w:rsidR="00A50157" w:rsidRPr="000D231E">
              <w:rPr>
                <w:rFonts w:ascii="Calibri" w:eastAsia="Times New Roman" w:hAnsi="Calibri" w:cs="Arial"/>
                <w:b/>
                <w:color w:val="FFFFFF"/>
                <w:sz w:val="24"/>
                <w:szCs w:val="24"/>
              </w:rPr>
              <w:t xml:space="preserve"> </w:t>
            </w:r>
            <w:r w:rsidR="00A50157" w:rsidRPr="000D231E">
              <w:t>Ginny Meadows, Mike Nosal</w:t>
            </w:r>
            <w:r w:rsidR="000D231E" w:rsidRPr="000D231E">
              <w:t>, Lisa Tutterow</w:t>
            </w:r>
            <w:r w:rsidR="0001654D">
              <w:t xml:space="preserve">, </w:t>
            </w:r>
            <w:r w:rsidR="0001654D" w:rsidRPr="000D231E">
              <w:t>Andrew Schreiber,</w:t>
            </w:r>
            <w:r w:rsidR="00E32E90">
              <w:t xml:space="preserve"> </w:t>
            </w:r>
            <w:r w:rsidR="00E32E90" w:rsidRPr="000D231E">
              <w:t>David Winters</w:t>
            </w:r>
          </w:p>
        </w:tc>
      </w:tr>
    </w:tbl>
    <w:p w14:paraId="790E6014" w14:textId="77777777" w:rsidR="00503E58" w:rsidRDefault="00CF700C" w:rsidP="00CF700C">
      <w:pPr>
        <w:jc w:val="center"/>
        <w:rPr>
          <w:rFonts w:ascii="Calibri" w:eastAsia="Times New Roman" w:hAnsi="Calibri" w:cs="Arial"/>
          <w:i/>
          <w:sz w:val="20"/>
          <w:szCs w:val="20"/>
        </w:rPr>
      </w:pPr>
      <w:bookmarkStart w:id="1" w:name="_Hlk506296247"/>
      <w:r w:rsidRPr="00CF700C">
        <w:rPr>
          <w:rFonts w:ascii="Calibri" w:eastAsia="Times New Roman" w:hAnsi="Calibri" w:cs="Arial"/>
          <w:i/>
          <w:sz w:val="20"/>
          <w:szCs w:val="20"/>
        </w:rPr>
        <w:t>The MITRE Corporation operates the Centers for Medicare &amp; Medicaid Services (CMS) Alliance to Modernize Healthcare (CAMH), a federally funded research and development center (FFRDC) dedicated to strengthening the nation’s health care system. MITRE operates CAMH in partnership with CMS and the Department of Health and Human Services.</w:t>
      </w:r>
      <w:bookmarkEnd w:id="1"/>
    </w:p>
    <w:p w14:paraId="3788D37B" w14:textId="77777777" w:rsidR="008F29CA" w:rsidRPr="008F29CA" w:rsidRDefault="008F29CA" w:rsidP="008F29CA">
      <w:pPr>
        <w:keepNext/>
        <w:spacing w:after="0" w:line="480" w:lineRule="auto"/>
        <w:outlineLvl w:val="1"/>
        <w:rPr>
          <w:rFonts w:ascii="Calibri" w:eastAsia="Times New Roman" w:hAnsi="Calibri" w:cs="Arial"/>
          <w:b/>
          <w:color w:val="337C99"/>
          <w:sz w:val="32"/>
          <w:szCs w:val="32"/>
        </w:rPr>
      </w:pPr>
      <w:r>
        <w:rPr>
          <w:rFonts w:ascii="Calibri" w:eastAsia="Times New Roman" w:hAnsi="Calibri" w:cs="Arial"/>
          <w:b/>
          <w:color w:val="337C99"/>
          <w:sz w:val="32"/>
          <w:szCs w:val="32"/>
        </w:rPr>
        <w:t>Agenda</w:t>
      </w:r>
    </w:p>
    <w:p w14:paraId="1725E509" w14:textId="2120CA49" w:rsidR="00505783" w:rsidRDefault="00505783" w:rsidP="00505783">
      <w:pPr>
        <w:pStyle w:val="BulletListMultiple"/>
        <w:numPr>
          <w:ilvl w:val="0"/>
          <w:numId w:val="8"/>
        </w:numPr>
        <w:spacing w:before="0" w:after="0"/>
        <w:rPr>
          <w:rFonts w:ascii="Calibri" w:hAnsi="Calibri" w:cs="Calibri"/>
          <w:sz w:val="22"/>
          <w:szCs w:val="22"/>
        </w:rPr>
      </w:pPr>
      <w:r w:rsidRPr="002F362B">
        <w:rPr>
          <w:rFonts w:ascii="Calibri" w:hAnsi="Calibri" w:cs="Calibri"/>
          <w:sz w:val="22"/>
          <w:szCs w:val="22"/>
        </w:rPr>
        <w:t xml:space="preserve">Welcome and brief </w:t>
      </w:r>
      <w:r w:rsidR="00D968E5">
        <w:rPr>
          <w:rFonts w:ascii="Calibri" w:hAnsi="Calibri" w:cs="Calibri"/>
          <w:sz w:val="22"/>
          <w:szCs w:val="22"/>
        </w:rPr>
        <w:t>review of objectives and agenda</w:t>
      </w:r>
    </w:p>
    <w:p w14:paraId="01FD2099" w14:textId="76C9BFF3" w:rsidR="00D968E5" w:rsidRPr="002F362B" w:rsidRDefault="00D968E5" w:rsidP="00505783">
      <w:pPr>
        <w:pStyle w:val="BulletListMultiple"/>
        <w:numPr>
          <w:ilvl w:val="0"/>
          <w:numId w:val="8"/>
        </w:numPr>
        <w:spacing w:before="0" w:after="0"/>
        <w:rPr>
          <w:rFonts w:ascii="Calibri" w:hAnsi="Calibri" w:cs="Calibri"/>
          <w:sz w:val="22"/>
          <w:szCs w:val="22"/>
        </w:rPr>
      </w:pPr>
      <w:r>
        <w:rPr>
          <w:rFonts w:ascii="Calibri" w:hAnsi="Calibri" w:cs="Calibri"/>
          <w:sz w:val="22"/>
          <w:szCs w:val="22"/>
        </w:rPr>
        <w:t>Trust Framework Work Group</w:t>
      </w:r>
      <w:r w:rsidR="00FF40C0">
        <w:rPr>
          <w:rFonts w:ascii="Calibri" w:hAnsi="Calibri" w:cs="Calibri"/>
          <w:sz w:val="22"/>
          <w:szCs w:val="22"/>
        </w:rPr>
        <w:t xml:space="preserve"> (TFWG)</w:t>
      </w:r>
      <w:r>
        <w:rPr>
          <w:rFonts w:ascii="Calibri" w:hAnsi="Calibri" w:cs="Calibri"/>
          <w:sz w:val="22"/>
          <w:szCs w:val="22"/>
        </w:rPr>
        <w:t xml:space="preserve"> Findings</w:t>
      </w:r>
    </w:p>
    <w:p w14:paraId="52C1BCD4" w14:textId="3D4BEC7E" w:rsidR="00505783" w:rsidRPr="002F362B" w:rsidRDefault="002F362B" w:rsidP="00505783">
      <w:pPr>
        <w:pStyle w:val="BulletListMultiple"/>
        <w:numPr>
          <w:ilvl w:val="0"/>
          <w:numId w:val="8"/>
        </w:numPr>
        <w:spacing w:before="0" w:after="0"/>
        <w:rPr>
          <w:rFonts w:ascii="Calibri" w:hAnsi="Calibri" w:cs="Calibri"/>
          <w:sz w:val="22"/>
          <w:szCs w:val="22"/>
        </w:rPr>
      </w:pPr>
      <w:r w:rsidRPr="002F362B">
        <w:rPr>
          <w:rFonts w:ascii="Calibri" w:hAnsi="Calibri" w:cs="Calibri"/>
          <w:sz w:val="22"/>
          <w:szCs w:val="22"/>
        </w:rPr>
        <w:t>A</w:t>
      </w:r>
      <w:r w:rsidR="00505783" w:rsidRPr="002F362B">
        <w:rPr>
          <w:rFonts w:ascii="Calibri" w:hAnsi="Calibri" w:cs="Calibri"/>
          <w:sz w:val="22"/>
          <w:szCs w:val="22"/>
        </w:rPr>
        <w:t xml:space="preserve">rtifact </w:t>
      </w:r>
      <w:r w:rsidR="00D968E5">
        <w:rPr>
          <w:rFonts w:ascii="Calibri" w:hAnsi="Calibri" w:cs="Calibri"/>
          <w:sz w:val="22"/>
          <w:szCs w:val="22"/>
        </w:rPr>
        <w:t>Upload Experience</w:t>
      </w:r>
    </w:p>
    <w:p w14:paraId="68FDD6CF" w14:textId="7BB92910" w:rsidR="002F362B" w:rsidRPr="002F362B" w:rsidRDefault="00D968E5" w:rsidP="00505783">
      <w:pPr>
        <w:pStyle w:val="BulletListMultiple"/>
        <w:numPr>
          <w:ilvl w:val="0"/>
          <w:numId w:val="8"/>
        </w:numPr>
        <w:spacing w:before="0" w:after="0"/>
        <w:rPr>
          <w:rFonts w:ascii="Calibri" w:hAnsi="Calibri" w:cs="Calibri"/>
          <w:sz w:val="22"/>
          <w:szCs w:val="22"/>
        </w:rPr>
      </w:pPr>
      <w:r>
        <w:rPr>
          <w:rFonts w:ascii="Calibri" w:hAnsi="Calibri" w:cs="Calibri"/>
          <w:bCs/>
          <w:sz w:val="22"/>
          <w:szCs w:val="22"/>
        </w:rPr>
        <w:t>CDS Connect Update</w:t>
      </w:r>
    </w:p>
    <w:p w14:paraId="2A6936DC" w14:textId="2D0DCB9E" w:rsidR="00505783" w:rsidRPr="002F362B" w:rsidRDefault="00FF40C0" w:rsidP="00505783">
      <w:pPr>
        <w:pStyle w:val="BulletListMultiple"/>
        <w:numPr>
          <w:ilvl w:val="0"/>
          <w:numId w:val="8"/>
        </w:numPr>
        <w:spacing w:before="0" w:after="0"/>
        <w:rPr>
          <w:rFonts w:ascii="Calibri" w:hAnsi="Calibri" w:cs="Calibri"/>
          <w:sz w:val="22"/>
          <w:szCs w:val="22"/>
        </w:rPr>
      </w:pPr>
      <w:r>
        <w:rPr>
          <w:rFonts w:ascii="Calibri" w:hAnsi="Calibri" w:cs="Calibri"/>
          <w:sz w:val="22"/>
          <w:szCs w:val="22"/>
        </w:rPr>
        <w:t>Open Discussion and C</w:t>
      </w:r>
      <w:r w:rsidR="00505783" w:rsidRPr="002F362B">
        <w:rPr>
          <w:rFonts w:ascii="Calibri" w:hAnsi="Calibri" w:cs="Calibri"/>
          <w:sz w:val="22"/>
          <w:szCs w:val="22"/>
        </w:rPr>
        <w:t>losing</w:t>
      </w:r>
    </w:p>
    <w:p w14:paraId="4723024C" w14:textId="77777777" w:rsidR="00E21401" w:rsidRPr="00DB1DBA" w:rsidRDefault="00E21401" w:rsidP="00E21401">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Action Items</w:t>
      </w:r>
    </w:p>
    <w:p w14:paraId="251C09BC" w14:textId="11B1F7F1" w:rsidR="00E21401" w:rsidRDefault="00E21401" w:rsidP="00E21401">
      <w:pPr>
        <w:pStyle w:val="ListParagraph"/>
        <w:numPr>
          <w:ilvl w:val="0"/>
          <w:numId w:val="37"/>
        </w:numPr>
        <w:spacing w:after="80" w:line="240" w:lineRule="auto"/>
        <w:rPr>
          <w:rFonts w:ascii="Calibri" w:eastAsia="Times New Roman" w:hAnsi="Calibri" w:cs="Times New Roman"/>
        </w:rPr>
      </w:pPr>
      <w:r>
        <w:rPr>
          <w:rFonts w:ascii="Calibri" w:eastAsia="Times New Roman" w:hAnsi="Calibri" w:cs="Times New Roman"/>
        </w:rPr>
        <w:t>D</w:t>
      </w:r>
      <w:r w:rsidRPr="00DB1DBA">
        <w:rPr>
          <w:rFonts w:ascii="Calibri" w:eastAsia="Times New Roman" w:hAnsi="Calibri" w:cs="Times New Roman"/>
        </w:rPr>
        <w:t xml:space="preserve">istribute use </w:t>
      </w:r>
      <w:r>
        <w:rPr>
          <w:rFonts w:ascii="Calibri" w:eastAsia="Times New Roman" w:hAnsi="Calibri" w:cs="Times New Roman"/>
        </w:rPr>
        <w:t xml:space="preserve">cases and </w:t>
      </w:r>
      <w:r w:rsidR="00F44012">
        <w:rPr>
          <w:rFonts w:ascii="Calibri" w:eastAsia="Times New Roman" w:hAnsi="Calibri" w:cs="Times New Roman"/>
        </w:rPr>
        <w:t xml:space="preserve">Key Actor </w:t>
      </w:r>
      <w:r>
        <w:rPr>
          <w:rFonts w:ascii="Calibri" w:eastAsia="Times New Roman" w:hAnsi="Calibri" w:cs="Times New Roman"/>
        </w:rPr>
        <w:t xml:space="preserve">survey from TFWG (Completed </w:t>
      </w:r>
      <w:r w:rsidR="00F44012">
        <w:rPr>
          <w:rFonts w:ascii="Calibri" w:eastAsia="Times New Roman" w:hAnsi="Calibri" w:cs="Times New Roman"/>
        </w:rPr>
        <w:t>3/29/2018</w:t>
      </w:r>
      <w:r>
        <w:rPr>
          <w:rFonts w:ascii="Calibri" w:eastAsia="Times New Roman" w:hAnsi="Calibri" w:cs="Times New Roman"/>
        </w:rPr>
        <w:t>)</w:t>
      </w:r>
    </w:p>
    <w:p w14:paraId="61BB1E65" w14:textId="3A227F96" w:rsidR="00323B28" w:rsidRPr="00DD7AF2" w:rsidRDefault="00FF40C0" w:rsidP="00E21401">
      <w:pPr>
        <w:pStyle w:val="ListParagraph"/>
        <w:numPr>
          <w:ilvl w:val="0"/>
          <w:numId w:val="37"/>
        </w:numPr>
        <w:spacing w:after="80" w:line="240" w:lineRule="auto"/>
        <w:rPr>
          <w:rFonts w:ascii="Calibri" w:eastAsia="Times New Roman" w:hAnsi="Calibri" w:cs="Times New Roman"/>
        </w:rPr>
      </w:pPr>
      <w:r>
        <w:rPr>
          <w:rFonts w:ascii="Calibri" w:eastAsia="Times New Roman" w:hAnsi="Calibri" w:cs="Times New Roman"/>
        </w:rPr>
        <w:t>Send email to Work Group m</w:t>
      </w:r>
      <w:r w:rsidR="00323B28">
        <w:rPr>
          <w:rFonts w:ascii="Calibri" w:eastAsia="Times New Roman" w:hAnsi="Calibri" w:cs="Times New Roman"/>
        </w:rPr>
        <w:t>embers regarding permission to display organization name on A</w:t>
      </w:r>
      <w:r w:rsidR="00081E2C">
        <w:rPr>
          <w:rFonts w:ascii="Calibri" w:eastAsia="Times New Roman" w:hAnsi="Calibri" w:cs="Times New Roman"/>
        </w:rPr>
        <w:t>gency for Healthcare Research and Quality (A</w:t>
      </w:r>
      <w:r w:rsidR="00323B28">
        <w:rPr>
          <w:rFonts w:ascii="Calibri" w:eastAsia="Times New Roman" w:hAnsi="Calibri" w:cs="Times New Roman"/>
        </w:rPr>
        <w:t>HRQ</w:t>
      </w:r>
      <w:r w:rsidR="00081E2C">
        <w:rPr>
          <w:rFonts w:ascii="Calibri" w:eastAsia="Times New Roman" w:hAnsi="Calibri" w:cs="Times New Roman"/>
        </w:rPr>
        <w:t>)</w:t>
      </w:r>
      <w:r w:rsidR="00323B28">
        <w:rPr>
          <w:rFonts w:ascii="Calibri" w:eastAsia="Times New Roman" w:hAnsi="Calibri" w:cs="Times New Roman"/>
        </w:rPr>
        <w:t xml:space="preserve"> CDS Connect website </w:t>
      </w:r>
      <w:r w:rsidR="00F44012">
        <w:rPr>
          <w:rFonts w:ascii="Calibri" w:eastAsia="Times New Roman" w:hAnsi="Calibri" w:cs="Times New Roman"/>
        </w:rPr>
        <w:t>(Completed 3/30/2018)</w:t>
      </w:r>
    </w:p>
    <w:p w14:paraId="216A5BE8" w14:textId="62A26AB9" w:rsidR="00505783" w:rsidRPr="002F362B" w:rsidRDefault="00505783">
      <w:pPr>
        <w:rPr>
          <w:rFonts w:ascii="Calibri" w:eastAsia="Times New Roman" w:hAnsi="Calibri" w:cs="Arial"/>
          <w:color w:val="337C99"/>
          <w:sz w:val="32"/>
          <w:szCs w:val="32"/>
        </w:rPr>
      </w:pPr>
      <w:r w:rsidRPr="002F362B">
        <w:rPr>
          <w:rFonts w:ascii="Calibri" w:eastAsia="Times New Roman" w:hAnsi="Calibri" w:cs="Arial"/>
          <w:color w:val="337C99"/>
          <w:sz w:val="32"/>
          <w:szCs w:val="32"/>
        </w:rPr>
        <w:br w:type="page"/>
      </w:r>
    </w:p>
    <w:p w14:paraId="08549FC9" w14:textId="77777777" w:rsidR="00CF700C" w:rsidRPr="00AA1A70" w:rsidRDefault="008F29CA" w:rsidP="008F29CA">
      <w:pPr>
        <w:keepNext/>
        <w:spacing w:after="0" w:line="480" w:lineRule="auto"/>
        <w:outlineLvl w:val="1"/>
        <w:rPr>
          <w:rFonts w:ascii="Calibri" w:eastAsia="Times New Roman" w:hAnsi="Calibri" w:cs="Arial"/>
          <w:b/>
          <w:color w:val="337C99"/>
          <w:sz w:val="32"/>
          <w:szCs w:val="32"/>
        </w:rPr>
      </w:pPr>
      <w:r>
        <w:rPr>
          <w:rFonts w:ascii="Calibri" w:eastAsia="Times New Roman" w:hAnsi="Calibri" w:cs="Arial"/>
          <w:b/>
          <w:color w:val="337C99"/>
          <w:sz w:val="32"/>
          <w:szCs w:val="32"/>
        </w:rPr>
        <w:lastRenderedPageBreak/>
        <w:t>Meeting Summary</w:t>
      </w:r>
    </w:p>
    <w:p w14:paraId="3182A6F4" w14:textId="77777777" w:rsidR="00CF700C" w:rsidRPr="002F362B" w:rsidRDefault="00CF700C" w:rsidP="008F29CA">
      <w:pPr>
        <w:keepNext/>
        <w:spacing w:before="360" w:after="100" w:line="480" w:lineRule="auto"/>
        <w:outlineLvl w:val="1"/>
        <w:rPr>
          <w:rFonts w:ascii="Calibri" w:eastAsia="Times New Roman" w:hAnsi="Calibri" w:cs="Arial"/>
          <w:b/>
          <w:color w:val="28699C"/>
          <w:sz w:val="24"/>
          <w:szCs w:val="24"/>
        </w:rPr>
      </w:pPr>
      <w:r w:rsidRPr="002F362B">
        <w:rPr>
          <w:rFonts w:ascii="Calibri" w:eastAsia="Times New Roman" w:hAnsi="Calibri" w:cs="Arial"/>
          <w:b/>
          <w:color w:val="28699C"/>
          <w:sz w:val="24"/>
          <w:szCs w:val="24"/>
        </w:rPr>
        <w:t>Welcome</w:t>
      </w:r>
    </w:p>
    <w:p w14:paraId="7C4BBCAC" w14:textId="7E213666" w:rsidR="00CF700C" w:rsidRDefault="00CF700C" w:rsidP="00CF700C">
      <w:pPr>
        <w:spacing w:after="0" w:line="240" w:lineRule="auto"/>
        <w:rPr>
          <w:rFonts w:ascii="Calibri" w:eastAsia="Calibri" w:hAnsi="Calibri" w:cs="Times New Roman"/>
          <w:kern w:val="24"/>
          <w:szCs w:val="24"/>
        </w:rPr>
      </w:pPr>
      <w:r>
        <w:rPr>
          <w:rFonts w:ascii="Calibri" w:eastAsia="Calibri" w:hAnsi="Calibri" w:cs="Times New Roman"/>
          <w:kern w:val="24"/>
          <w:szCs w:val="24"/>
        </w:rPr>
        <w:t>MITRE started the meeting</w:t>
      </w:r>
      <w:r w:rsidRPr="00AA1A70">
        <w:rPr>
          <w:rFonts w:ascii="Calibri" w:eastAsia="Calibri" w:hAnsi="Calibri" w:cs="Times New Roman"/>
          <w:kern w:val="24"/>
          <w:szCs w:val="24"/>
        </w:rPr>
        <w:t xml:space="preserve"> </w:t>
      </w:r>
      <w:r w:rsidR="001C3D29">
        <w:rPr>
          <w:rFonts w:ascii="Calibri" w:eastAsia="Calibri" w:hAnsi="Calibri" w:cs="Times New Roman"/>
          <w:kern w:val="24"/>
          <w:szCs w:val="24"/>
        </w:rPr>
        <w:t>welcoming particip</w:t>
      </w:r>
      <w:r w:rsidR="00951B65">
        <w:rPr>
          <w:rFonts w:ascii="Calibri" w:eastAsia="Calibri" w:hAnsi="Calibri" w:cs="Times New Roman"/>
          <w:kern w:val="24"/>
          <w:szCs w:val="24"/>
        </w:rPr>
        <w:t xml:space="preserve">ants and reviewing the names of members </w:t>
      </w:r>
      <w:r w:rsidR="001C3D29">
        <w:rPr>
          <w:rFonts w:ascii="Calibri" w:eastAsia="Calibri" w:hAnsi="Calibri" w:cs="Times New Roman"/>
          <w:kern w:val="24"/>
          <w:szCs w:val="24"/>
        </w:rPr>
        <w:t>participating</w:t>
      </w:r>
      <w:r w:rsidR="00951B65">
        <w:rPr>
          <w:rFonts w:ascii="Calibri" w:eastAsia="Calibri" w:hAnsi="Calibri" w:cs="Times New Roman"/>
          <w:kern w:val="24"/>
          <w:szCs w:val="24"/>
        </w:rPr>
        <w:t xml:space="preserve"> in the call</w:t>
      </w:r>
      <w:r w:rsidR="00533DDF">
        <w:rPr>
          <w:rFonts w:ascii="Calibri" w:eastAsia="Calibri" w:hAnsi="Calibri" w:cs="Times New Roman"/>
          <w:kern w:val="24"/>
          <w:szCs w:val="24"/>
        </w:rPr>
        <w:t xml:space="preserve">. </w:t>
      </w:r>
      <w:r>
        <w:rPr>
          <w:rFonts w:ascii="Calibri" w:eastAsia="Calibri" w:hAnsi="Calibri" w:cs="Times New Roman"/>
          <w:kern w:val="24"/>
          <w:szCs w:val="24"/>
        </w:rPr>
        <w:t>Maria Michaels then reviewed the agenda.</w:t>
      </w:r>
    </w:p>
    <w:p w14:paraId="734B2052" w14:textId="072283E9" w:rsidR="0030754E" w:rsidRDefault="0030754E" w:rsidP="00CF700C">
      <w:pPr>
        <w:spacing w:after="0" w:line="240" w:lineRule="auto"/>
        <w:rPr>
          <w:rFonts w:ascii="Calibri" w:eastAsia="Calibri" w:hAnsi="Calibri" w:cs="Times New Roman"/>
          <w:kern w:val="24"/>
          <w:szCs w:val="24"/>
        </w:rPr>
      </w:pPr>
    </w:p>
    <w:p w14:paraId="522B2ED3" w14:textId="22A5047C" w:rsidR="0030754E" w:rsidRPr="002F362B" w:rsidRDefault="0030754E" w:rsidP="00CF700C">
      <w:pPr>
        <w:spacing w:after="0" w:line="240" w:lineRule="auto"/>
        <w:rPr>
          <w:rFonts w:ascii="Calibri" w:eastAsia="Calibri" w:hAnsi="Calibri" w:cs="Times New Roman"/>
          <w:b/>
          <w:color w:val="0070C0"/>
          <w:kern w:val="24"/>
          <w:sz w:val="24"/>
          <w:szCs w:val="24"/>
        </w:rPr>
      </w:pPr>
      <w:r w:rsidRPr="002F362B">
        <w:rPr>
          <w:rFonts w:ascii="Calibri" w:eastAsia="Calibri" w:hAnsi="Calibri" w:cs="Times New Roman"/>
          <w:b/>
          <w:color w:val="0070C0"/>
          <w:kern w:val="24"/>
          <w:sz w:val="24"/>
          <w:szCs w:val="24"/>
        </w:rPr>
        <w:t xml:space="preserve">Overall: </w:t>
      </w:r>
    </w:p>
    <w:p w14:paraId="2FA9C19E" w14:textId="459837BD" w:rsidR="0030754E" w:rsidRDefault="0030754E" w:rsidP="00CF700C">
      <w:p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The meeting included </w:t>
      </w:r>
      <w:r w:rsidR="004F1F57">
        <w:rPr>
          <w:rFonts w:ascii="Calibri" w:eastAsia="Calibri" w:hAnsi="Calibri" w:cs="Times New Roman"/>
          <w:kern w:val="24"/>
          <w:szCs w:val="24"/>
        </w:rPr>
        <w:t>two</w:t>
      </w:r>
      <w:r>
        <w:rPr>
          <w:rFonts w:ascii="Calibri" w:eastAsia="Calibri" w:hAnsi="Calibri" w:cs="Times New Roman"/>
          <w:kern w:val="24"/>
          <w:szCs w:val="24"/>
        </w:rPr>
        <w:t xml:space="preserve"> </w:t>
      </w:r>
      <w:r w:rsidR="00A64101">
        <w:rPr>
          <w:rFonts w:ascii="Calibri" w:eastAsia="Calibri" w:hAnsi="Calibri" w:cs="Times New Roman"/>
          <w:kern w:val="24"/>
          <w:szCs w:val="24"/>
        </w:rPr>
        <w:t>presentations</w:t>
      </w:r>
      <w:r w:rsidR="004F1F57">
        <w:rPr>
          <w:rFonts w:ascii="Calibri" w:eastAsia="Calibri" w:hAnsi="Calibri" w:cs="Times New Roman"/>
          <w:kern w:val="24"/>
          <w:szCs w:val="24"/>
        </w:rPr>
        <w:t xml:space="preserve">, one on the work of the Trust Framework Work Group, and one on a user’s experience uploading CDS artifacts to CDS Connect. In addition, </w:t>
      </w:r>
      <w:r w:rsidR="0008228B">
        <w:rPr>
          <w:rFonts w:ascii="Calibri" w:eastAsia="Calibri" w:hAnsi="Calibri" w:cs="Times New Roman"/>
          <w:kern w:val="24"/>
          <w:szCs w:val="24"/>
        </w:rPr>
        <w:t>updates regarding</w:t>
      </w:r>
      <w:r>
        <w:rPr>
          <w:rFonts w:ascii="Calibri" w:eastAsia="Calibri" w:hAnsi="Calibri" w:cs="Times New Roman"/>
          <w:kern w:val="24"/>
          <w:szCs w:val="24"/>
        </w:rPr>
        <w:t xml:space="preserve"> current services </w:t>
      </w:r>
      <w:r w:rsidR="00A64101">
        <w:rPr>
          <w:rFonts w:ascii="Calibri" w:eastAsia="Calibri" w:hAnsi="Calibri" w:cs="Times New Roman"/>
          <w:kern w:val="24"/>
          <w:szCs w:val="24"/>
        </w:rPr>
        <w:t xml:space="preserve">within </w:t>
      </w:r>
      <w:r>
        <w:rPr>
          <w:rFonts w:ascii="Calibri" w:eastAsia="Calibri" w:hAnsi="Calibri" w:cs="Times New Roman"/>
          <w:kern w:val="24"/>
          <w:szCs w:val="24"/>
        </w:rPr>
        <w:t xml:space="preserve">the CDS </w:t>
      </w:r>
      <w:r w:rsidR="00270A5F">
        <w:rPr>
          <w:rFonts w:ascii="Calibri" w:eastAsia="Calibri" w:hAnsi="Calibri" w:cs="Times New Roman"/>
          <w:kern w:val="24"/>
          <w:szCs w:val="24"/>
        </w:rPr>
        <w:t>R</w:t>
      </w:r>
      <w:r>
        <w:rPr>
          <w:rFonts w:ascii="Calibri" w:eastAsia="Calibri" w:hAnsi="Calibri" w:cs="Times New Roman"/>
          <w:kern w:val="24"/>
          <w:szCs w:val="24"/>
        </w:rPr>
        <w:t>epository</w:t>
      </w:r>
      <w:r w:rsidR="0008228B">
        <w:rPr>
          <w:rFonts w:ascii="Calibri" w:eastAsia="Calibri" w:hAnsi="Calibri" w:cs="Times New Roman"/>
          <w:kern w:val="24"/>
          <w:szCs w:val="24"/>
        </w:rPr>
        <w:t xml:space="preserve">, </w:t>
      </w:r>
      <w:r w:rsidR="00270A5F">
        <w:rPr>
          <w:rFonts w:ascii="Calibri" w:eastAsia="Calibri" w:hAnsi="Calibri" w:cs="Times New Roman"/>
          <w:kern w:val="24"/>
          <w:szCs w:val="24"/>
        </w:rPr>
        <w:t>A</w:t>
      </w:r>
      <w:r w:rsidR="0008228B">
        <w:rPr>
          <w:rFonts w:ascii="Calibri" w:eastAsia="Calibri" w:hAnsi="Calibri" w:cs="Times New Roman"/>
          <w:kern w:val="24"/>
          <w:szCs w:val="24"/>
        </w:rPr>
        <w:t xml:space="preserve">uthoring </w:t>
      </w:r>
      <w:r w:rsidR="00270A5F">
        <w:rPr>
          <w:rFonts w:ascii="Calibri" w:eastAsia="Calibri" w:hAnsi="Calibri" w:cs="Times New Roman"/>
          <w:kern w:val="24"/>
          <w:szCs w:val="24"/>
        </w:rPr>
        <w:t>T</w:t>
      </w:r>
      <w:r w:rsidR="00013EA3">
        <w:rPr>
          <w:rFonts w:ascii="Calibri" w:eastAsia="Calibri" w:hAnsi="Calibri" w:cs="Times New Roman"/>
          <w:kern w:val="24"/>
          <w:szCs w:val="24"/>
        </w:rPr>
        <w:t>ool</w:t>
      </w:r>
      <w:r>
        <w:rPr>
          <w:rFonts w:ascii="Calibri" w:eastAsia="Calibri" w:hAnsi="Calibri" w:cs="Times New Roman"/>
          <w:kern w:val="24"/>
          <w:szCs w:val="24"/>
        </w:rPr>
        <w:t xml:space="preserve"> and artifact development</w:t>
      </w:r>
      <w:r w:rsidR="00013EA3">
        <w:rPr>
          <w:rFonts w:ascii="Calibri" w:eastAsia="Calibri" w:hAnsi="Calibri" w:cs="Times New Roman"/>
          <w:kern w:val="24"/>
          <w:szCs w:val="24"/>
        </w:rPr>
        <w:t xml:space="preserve"> efforts</w:t>
      </w:r>
      <w:r w:rsidR="0008228B">
        <w:rPr>
          <w:rFonts w:ascii="Calibri" w:eastAsia="Calibri" w:hAnsi="Calibri" w:cs="Times New Roman"/>
          <w:kern w:val="24"/>
          <w:szCs w:val="24"/>
        </w:rPr>
        <w:t xml:space="preserve"> were shared.</w:t>
      </w:r>
      <w:r>
        <w:rPr>
          <w:rFonts w:ascii="Calibri" w:eastAsia="Calibri" w:hAnsi="Calibri" w:cs="Times New Roman"/>
          <w:kern w:val="24"/>
          <w:szCs w:val="24"/>
        </w:rPr>
        <w:t xml:space="preserve">  Throughout each presentation it was emphasized that all elements were growing and that continued ideas, suggestions and concerns from the work</w:t>
      </w:r>
      <w:r w:rsidR="00533DDF">
        <w:rPr>
          <w:rFonts w:ascii="Calibri" w:eastAsia="Calibri" w:hAnsi="Calibri" w:cs="Times New Roman"/>
          <w:kern w:val="24"/>
          <w:szCs w:val="24"/>
        </w:rPr>
        <w:t xml:space="preserve"> </w:t>
      </w:r>
      <w:r>
        <w:rPr>
          <w:rFonts w:ascii="Calibri" w:eastAsia="Calibri" w:hAnsi="Calibri" w:cs="Times New Roman"/>
          <w:kern w:val="24"/>
          <w:szCs w:val="24"/>
        </w:rPr>
        <w:t xml:space="preserve">group were </w:t>
      </w:r>
      <w:r w:rsidR="00013EA3">
        <w:rPr>
          <w:rFonts w:ascii="Calibri" w:eastAsia="Calibri" w:hAnsi="Calibri" w:cs="Times New Roman"/>
          <w:kern w:val="24"/>
          <w:szCs w:val="24"/>
        </w:rPr>
        <w:t xml:space="preserve">welcomed and </w:t>
      </w:r>
      <w:r>
        <w:rPr>
          <w:rFonts w:ascii="Calibri" w:eastAsia="Calibri" w:hAnsi="Calibri" w:cs="Times New Roman"/>
          <w:kern w:val="24"/>
          <w:szCs w:val="24"/>
        </w:rPr>
        <w:t>critical to success.</w:t>
      </w:r>
    </w:p>
    <w:p w14:paraId="5F658C17" w14:textId="77777777" w:rsidR="001C3D29" w:rsidRPr="00AA1A70" w:rsidRDefault="001C3D29" w:rsidP="00CF700C">
      <w:pPr>
        <w:spacing w:after="0" w:line="240" w:lineRule="auto"/>
        <w:rPr>
          <w:rFonts w:ascii="Calibri" w:eastAsia="Calibri" w:hAnsi="Calibri" w:cs="Times New Roman"/>
          <w:kern w:val="24"/>
          <w:szCs w:val="24"/>
        </w:rPr>
      </w:pPr>
    </w:p>
    <w:p w14:paraId="62E748D5" w14:textId="30E1A011" w:rsidR="001C3D29" w:rsidRPr="002F362B" w:rsidRDefault="00D968E5" w:rsidP="001C3D29">
      <w:pPr>
        <w:pStyle w:val="BulletListSingle"/>
        <w:numPr>
          <w:ilvl w:val="0"/>
          <w:numId w:val="0"/>
        </w:numPr>
        <w:spacing w:before="0" w:after="80"/>
        <w:rPr>
          <w:rFonts w:ascii="Calibri" w:eastAsiaTheme="minorHAnsi" w:hAnsi="Calibri" w:cs="Calibri"/>
          <w:b/>
          <w:bCs/>
          <w:color w:val="0070C0"/>
        </w:rPr>
      </w:pPr>
      <w:r>
        <w:rPr>
          <w:rFonts w:ascii="Calibri" w:hAnsi="Calibri" w:cs="Calibri"/>
          <w:b/>
          <w:bCs/>
          <w:color w:val="0070C0"/>
        </w:rPr>
        <w:t>Trust Framework Work Group Findings</w:t>
      </w:r>
      <w:r w:rsidR="001C3D29" w:rsidRPr="002F362B">
        <w:rPr>
          <w:rFonts w:ascii="Calibri" w:hAnsi="Calibri" w:cs="Calibri"/>
          <w:b/>
          <w:bCs/>
          <w:color w:val="0070C0"/>
        </w:rPr>
        <w:t xml:space="preserve">, </w:t>
      </w:r>
      <w:r>
        <w:rPr>
          <w:rFonts w:ascii="Calibri" w:hAnsi="Calibri" w:cs="Calibri"/>
          <w:b/>
          <w:bCs/>
          <w:color w:val="0070C0"/>
        </w:rPr>
        <w:t>Blackford Middleton</w:t>
      </w:r>
      <w:r w:rsidR="00FF40C0">
        <w:rPr>
          <w:rFonts w:ascii="Calibri" w:hAnsi="Calibri" w:cs="Calibri"/>
          <w:b/>
          <w:bCs/>
          <w:color w:val="0070C0"/>
        </w:rPr>
        <w:t xml:space="preserve"> - </w:t>
      </w:r>
      <w:r>
        <w:rPr>
          <w:rFonts w:ascii="Calibri" w:hAnsi="Calibri" w:cs="Calibri"/>
          <w:b/>
          <w:bCs/>
          <w:color w:val="0070C0"/>
        </w:rPr>
        <w:t>P</w:t>
      </w:r>
      <w:r w:rsidR="00270A5F">
        <w:rPr>
          <w:rFonts w:ascii="Calibri" w:hAnsi="Calibri" w:cs="Calibri"/>
          <w:b/>
          <w:bCs/>
          <w:color w:val="0070C0"/>
        </w:rPr>
        <w:t xml:space="preserve">atient </w:t>
      </w:r>
      <w:r>
        <w:rPr>
          <w:rFonts w:ascii="Calibri" w:hAnsi="Calibri" w:cs="Calibri"/>
          <w:b/>
          <w:bCs/>
          <w:color w:val="0070C0"/>
        </w:rPr>
        <w:t>C</w:t>
      </w:r>
      <w:r w:rsidR="00270A5F">
        <w:rPr>
          <w:rFonts w:ascii="Calibri" w:hAnsi="Calibri" w:cs="Calibri"/>
          <w:b/>
          <w:bCs/>
          <w:color w:val="0070C0"/>
        </w:rPr>
        <w:t xml:space="preserve">entered </w:t>
      </w:r>
      <w:r>
        <w:rPr>
          <w:rFonts w:ascii="Calibri" w:hAnsi="Calibri" w:cs="Calibri"/>
          <w:b/>
          <w:bCs/>
          <w:color w:val="0070C0"/>
        </w:rPr>
        <w:t>O</w:t>
      </w:r>
      <w:r w:rsidR="00270A5F">
        <w:rPr>
          <w:rFonts w:ascii="Calibri" w:hAnsi="Calibri" w:cs="Calibri"/>
          <w:b/>
          <w:bCs/>
          <w:color w:val="0070C0"/>
        </w:rPr>
        <w:t xml:space="preserve">utcomes </w:t>
      </w:r>
      <w:r w:rsidR="00E32E90">
        <w:rPr>
          <w:rFonts w:ascii="Calibri" w:hAnsi="Calibri" w:cs="Calibri"/>
          <w:b/>
          <w:bCs/>
          <w:color w:val="0070C0"/>
        </w:rPr>
        <w:t>Research CDS</w:t>
      </w:r>
      <w:r>
        <w:rPr>
          <w:rFonts w:ascii="Calibri" w:hAnsi="Calibri" w:cs="Calibri"/>
          <w:b/>
          <w:bCs/>
          <w:color w:val="0070C0"/>
        </w:rPr>
        <w:t>-L</w:t>
      </w:r>
      <w:r w:rsidR="00270A5F">
        <w:rPr>
          <w:rFonts w:ascii="Calibri" w:hAnsi="Calibri" w:cs="Calibri"/>
          <w:b/>
          <w:bCs/>
          <w:color w:val="0070C0"/>
        </w:rPr>
        <w:t>earning Network (PCOR CDS-LN</w:t>
      </w:r>
      <w:r w:rsidR="001C3D29" w:rsidRPr="002F362B">
        <w:rPr>
          <w:rFonts w:ascii="Calibri" w:hAnsi="Calibri" w:cs="Calibri"/>
          <w:b/>
          <w:bCs/>
          <w:color w:val="0070C0"/>
        </w:rPr>
        <w:t>)</w:t>
      </w:r>
    </w:p>
    <w:p w14:paraId="1C364066" w14:textId="1A0A1408" w:rsidR="00864A9E" w:rsidRDefault="00DA7198" w:rsidP="001B0C6A">
      <w:pPr>
        <w:pStyle w:val="ListParagraph"/>
        <w:ind w:left="0"/>
      </w:pPr>
      <w:r>
        <w:t xml:space="preserve">Blackford Middleton provided an overview of the </w:t>
      </w:r>
      <w:r w:rsidR="00282529">
        <w:t>activities and findings-to-</w:t>
      </w:r>
      <w:r w:rsidR="00C14A3A">
        <w:t>date fro</w:t>
      </w:r>
      <w:r w:rsidR="00FF40C0">
        <w:t>m the TFWG</w:t>
      </w:r>
      <w:r w:rsidR="00C14A3A">
        <w:t xml:space="preserve"> efforts:</w:t>
      </w:r>
    </w:p>
    <w:p w14:paraId="7E643AF4" w14:textId="2E7060F0" w:rsidR="00282529" w:rsidRDefault="00AB2360" w:rsidP="009F26CC">
      <w:pPr>
        <w:pStyle w:val="ListParagraph"/>
        <w:numPr>
          <w:ilvl w:val="0"/>
          <w:numId w:val="34"/>
        </w:numPr>
      </w:pPr>
      <w:r>
        <w:t>The TFWG is looking at trust issues that pertain to patient-centered decision support</w:t>
      </w:r>
      <w:r w:rsidR="00282529">
        <w:t xml:space="preserve"> (PC-CDS), and collaboration</w:t>
      </w:r>
      <w:r>
        <w:t xml:space="preserve"> with CDS Connect.</w:t>
      </w:r>
      <w:r w:rsidR="00282529">
        <w:t xml:space="preserve"> </w:t>
      </w:r>
    </w:p>
    <w:p w14:paraId="5859B66F" w14:textId="091E9935" w:rsidR="00282529" w:rsidRDefault="00282529" w:rsidP="00FD32F8">
      <w:pPr>
        <w:pStyle w:val="ListParagraph"/>
        <w:numPr>
          <w:ilvl w:val="0"/>
          <w:numId w:val="34"/>
        </w:numPr>
      </w:pPr>
      <w:r>
        <w:t>The TFWG</w:t>
      </w:r>
      <w:r w:rsidR="00AB2360">
        <w:t xml:space="preserve"> charge is to propose a trust framework for clinical knowledge </w:t>
      </w:r>
      <w:r w:rsidR="00BA74E3">
        <w:t xml:space="preserve">exchange </w:t>
      </w:r>
      <w:r w:rsidR="00AB2360">
        <w:t xml:space="preserve">in </w:t>
      </w:r>
      <w:r w:rsidR="00270A5F">
        <w:t>four</w:t>
      </w:r>
      <w:r w:rsidR="00AB2360">
        <w:t xml:space="preserve"> areas: legal</w:t>
      </w:r>
      <w:r w:rsidR="009F26CC">
        <w:t xml:space="preserve">, marketplace, </w:t>
      </w:r>
      <w:r w:rsidR="00AB2360">
        <w:t>policy and governance.</w:t>
      </w:r>
      <w:r w:rsidR="00EA0299">
        <w:t xml:space="preserve"> </w:t>
      </w:r>
      <w:r w:rsidR="009F26CC">
        <w:t xml:space="preserve">Specific </w:t>
      </w:r>
      <w:r w:rsidR="00EA0299">
        <w:t>d</w:t>
      </w:r>
      <w:r>
        <w:t>eliverables</w:t>
      </w:r>
      <w:r w:rsidR="00EA0299">
        <w:t xml:space="preserve"> include</w:t>
      </w:r>
      <w:r w:rsidR="00B02189" w:rsidRPr="00AB2360">
        <w:t xml:space="preserve">: </w:t>
      </w:r>
      <w:r w:rsidR="00AC71A0">
        <w:t xml:space="preserve">identifying </w:t>
      </w:r>
      <w:r w:rsidR="00270A5F">
        <w:t>u</w:t>
      </w:r>
      <w:r w:rsidR="00B02189" w:rsidRPr="00AB2360">
        <w:t xml:space="preserve">se </w:t>
      </w:r>
      <w:r w:rsidR="00270A5F">
        <w:t>c</w:t>
      </w:r>
      <w:r w:rsidR="00B02189" w:rsidRPr="00AB2360">
        <w:t xml:space="preserve">ases </w:t>
      </w:r>
      <w:r>
        <w:t xml:space="preserve">as well as </w:t>
      </w:r>
      <w:r w:rsidR="00993938" w:rsidRPr="00AB2360">
        <w:t xml:space="preserve">barriers to </w:t>
      </w:r>
      <w:r w:rsidR="00BC2750">
        <w:t xml:space="preserve">the </w:t>
      </w:r>
      <w:r w:rsidR="00270A5F">
        <w:t>u</w:t>
      </w:r>
      <w:r w:rsidR="00993938" w:rsidRPr="00AB2360">
        <w:t xml:space="preserve">se </w:t>
      </w:r>
      <w:r w:rsidR="00270A5F">
        <w:t>c</w:t>
      </w:r>
      <w:r w:rsidR="00993938" w:rsidRPr="00AB2360">
        <w:t>ases</w:t>
      </w:r>
      <w:r w:rsidR="00B02189" w:rsidRPr="00AB2360">
        <w:t xml:space="preserve"> </w:t>
      </w:r>
      <w:r w:rsidR="00270A5F">
        <w:t xml:space="preserve">where trust is evaluated and </w:t>
      </w:r>
      <w:r w:rsidR="00771451">
        <w:t>expected regarding</w:t>
      </w:r>
      <w:r w:rsidR="00270A5F">
        <w:t xml:space="preserve"> </w:t>
      </w:r>
      <w:r w:rsidR="00B02189" w:rsidRPr="00AB2360">
        <w:t>knowledge artifacts for</w:t>
      </w:r>
      <w:r>
        <w:t xml:space="preserve"> </w:t>
      </w:r>
      <w:r w:rsidR="00B02189" w:rsidRPr="00AB2360">
        <w:t>PC</w:t>
      </w:r>
      <w:r>
        <w:t>-</w:t>
      </w:r>
      <w:r w:rsidR="00BC2750">
        <w:t>CDS; and to produce</w:t>
      </w:r>
      <w:r w:rsidR="00993938" w:rsidRPr="00AB2360">
        <w:t xml:space="preserve"> a white pape</w:t>
      </w:r>
      <w:r w:rsidR="00B02189" w:rsidRPr="00AB2360">
        <w:t>r to recommend approaches for transparent, fair and equitable exchange of knowledge artifacts (Summer 2018).</w:t>
      </w:r>
    </w:p>
    <w:p w14:paraId="1AF86132" w14:textId="66A1FBEC" w:rsidR="00831278" w:rsidRDefault="002A639B" w:rsidP="009F26CC">
      <w:pPr>
        <w:pStyle w:val="ListParagraph"/>
        <w:numPr>
          <w:ilvl w:val="0"/>
          <w:numId w:val="34"/>
        </w:numPr>
      </w:pPr>
      <w:r>
        <w:t>A</w:t>
      </w:r>
      <w:r w:rsidR="00266DD0" w:rsidRPr="00831278">
        <w:t xml:space="preserve">n overview of the </w:t>
      </w:r>
      <w:r w:rsidR="00270A5F">
        <w:t>four</w:t>
      </w:r>
      <w:r w:rsidR="00266DD0" w:rsidRPr="00831278">
        <w:t xml:space="preserve"> Use Cases</w:t>
      </w:r>
      <w:r>
        <w:t xml:space="preserve"> was </w:t>
      </w:r>
      <w:r w:rsidR="00B946DB">
        <w:t xml:space="preserve">provided. </w:t>
      </w:r>
    </w:p>
    <w:p w14:paraId="057AA329" w14:textId="5105E594" w:rsidR="009F26CC" w:rsidRDefault="009F26CC" w:rsidP="009F26CC">
      <w:pPr>
        <w:pStyle w:val="ListParagraph"/>
        <w:numPr>
          <w:ilvl w:val="0"/>
          <w:numId w:val="34"/>
        </w:numPr>
      </w:pPr>
      <w:r>
        <w:t>Comments and</w:t>
      </w:r>
      <w:r w:rsidR="002A639B">
        <w:t xml:space="preserve"> questions from the workgroup included: </w:t>
      </w:r>
    </w:p>
    <w:p w14:paraId="15145925" w14:textId="7D1A0063" w:rsidR="00831278" w:rsidRDefault="002A639B" w:rsidP="002A639B">
      <w:pPr>
        <w:pStyle w:val="ListParagraph"/>
        <w:numPr>
          <w:ilvl w:val="2"/>
          <w:numId w:val="34"/>
        </w:numPr>
      </w:pPr>
      <w:r>
        <w:t xml:space="preserve">Please </w:t>
      </w:r>
      <w:r w:rsidR="00266DD0">
        <w:t>elaborate on the role of the Knowledge Curator.</w:t>
      </w:r>
    </w:p>
    <w:p w14:paraId="38634C28" w14:textId="417D1A36" w:rsidR="002A639B" w:rsidRDefault="00270A5F" w:rsidP="002A639B">
      <w:pPr>
        <w:pStyle w:val="ListParagraph"/>
        <w:numPr>
          <w:ilvl w:val="3"/>
          <w:numId w:val="34"/>
        </w:numPr>
      </w:pPr>
      <w:r>
        <w:t xml:space="preserve">The PCOR-LN left definition of each role to the survey participant. One individual felt that a </w:t>
      </w:r>
      <w:r w:rsidR="00266DD0">
        <w:t>“Knowledge Curator” i</w:t>
      </w:r>
      <w:r w:rsidR="00BC2750">
        <w:t>s a person who transforms a “Level 1</w:t>
      </w:r>
      <w:r w:rsidR="007B67BA">
        <w:t>,</w:t>
      </w:r>
      <w:r w:rsidR="00BC2750">
        <w:t>”</w:t>
      </w:r>
      <w:r w:rsidR="00266DD0">
        <w:t xml:space="preserve"> h</w:t>
      </w:r>
      <w:r w:rsidR="00BC2750">
        <w:t>uman</w:t>
      </w:r>
      <w:r w:rsidR="007B67BA">
        <w:t>-</w:t>
      </w:r>
      <w:r w:rsidR="00BC2750">
        <w:t>readable artifact to a “Level 3</w:t>
      </w:r>
      <w:r w:rsidR="007B67BA">
        <w:t>,</w:t>
      </w:r>
      <w:r w:rsidR="00BC2750">
        <w:t xml:space="preserve">” </w:t>
      </w:r>
      <w:r w:rsidR="00266DD0">
        <w:t>fully encoded artifact.</w:t>
      </w:r>
      <w:r w:rsidR="001E105B">
        <w:t xml:space="preserve"> </w:t>
      </w:r>
      <w:r>
        <w:t>Another felt this definition better describes a “Knowledge Author</w:t>
      </w:r>
      <w:r w:rsidR="007B67BA">
        <w:t>.</w:t>
      </w:r>
      <w:r>
        <w:t>”</w:t>
      </w:r>
    </w:p>
    <w:p w14:paraId="4695D3C8" w14:textId="150E7E6A" w:rsidR="00BC7BA2" w:rsidRDefault="002A639B" w:rsidP="002A639B">
      <w:pPr>
        <w:pStyle w:val="ListParagraph"/>
        <w:numPr>
          <w:ilvl w:val="2"/>
          <w:numId w:val="34"/>
        </w:numPr>
      </w:pPr>
      <w:r>
        <w:t>Has the</w:t>
      </w:r>
      <w:r w:rsidR="00BC7BA2">
        <w:t xml:space="preserve"> integrity of the </w:t>
      </w:r>
      <w:r w:rsidR="00270A5F">
        <w:t>R</w:t>
      </w:r>
      <w:r w:rsidR="00BC7BA2">
        <w:t>eposit</w:t>
      </w:r>
      <w:r>
        <w:t>ory itself been considered?</w:t>
      </w:r>
    </w:p>
    <w:p w14:paraId="68FCDF6D" w14:textId="7E6261A4" w:rsidR="00BC7BA2" w:rsidRDefault="00DC64D6" w:rsidP="002A639B">
      <w:pPr>
        <w:pStyle w:val="ListParagraph"/>
        <w:numPr>
          <w:ilvl w:val="3"/>
          <w:numId w:val="34"/>
        </w:numPr>
      </w:pPr>
      <w:r>
        <w:t xml:space="preserve">While </w:t>
      </w:r>
      <w:r w:rsidR="00BC7BA2">
        <w:t>not the focus</w:t>
      </w:r>
      <w:r>
        <w:t xml:space="preserve"> of the TFWG to-</w:t>
      </w:r>
      <w:r w:rsidR="002A639B">
        <w:t xml:space="preserve">date, </w:t>
      </w:r>
      <w:r w:rsidR="00270A5F">
        <w:t xml:space="preserve">participants </w:t>
      </w:r>
      <w:r>
        <w:t>agreed it i</w:t>
      </w:r>
      <w:r w:rsidR="002A639B">
        <w:t xml:space="preserve">s important to consider </w:t>
      </w:r>
      <w:r w:rsidR="00BC7BA2">
        <w:t>security as well as t</w:t>
      </w:r>
      <w:r>
        <w:t>he need for t</w:t>
      </w:r>
      <w:r w:rsidR="002A639B">
        <w:t xml:space="preserve">rust in the system itself. </w:t>
      </w:r>
    </w:p>
    <w:p w14:paraId="17A2745E" w14:textId="7AAEB7E9" w:rsidR="00BC7BA2" w:rsidRDefault="00270A5F" w:rsidP="002A639B">
      <w:pPr>
        <w:pStyle w:val="ListParagraph"/>
        <w:numPr>
          <w:ilvl w:val="2"/>
          <w:numId w:val="34"/>
        </w:numPr>
      </w:pPr>
      <w:r>
        <w:t xml:space="preserve">Has </w:t>
      </w:r>
      <w:r w:rsidR="00771451">
        <w:t>the possible</w:t>
      </w:r>
      <w:r w:rsidR="00BC7BA2">
        <w:t xml:space="preserve"> interactivity between artifacts and how they work together</w:t>
      </w:r>
      <w:r>
        <w:t>,</w:t>
      </w:r>
      <w:r w:rsidR="00BC7BA2">
        <w:t xml:space="preserve"> as well as potential conflicts</w:t>
      </w:r>
      <w:r w:rsidR="00BC2750">
        <w:t>,</w:t>
      </w:r>
      <w:r>
        <w:t xml:space="preserve"> been considered</w:t>
      </w:r>
      <w:r w:rsidR="002A639B">
        <w:t>?</w:t>
      </w:r>
    </w:p>
    <w:p w14:paraId="76EEAD3E" w14:textId="2A31A0EF" w:rsidR="00BC7BA2" w:rsidRDefault="002A639B" w:rsidP="002A639B">
      <w:pPr>
        <w:pStyle w:val="ListParagraph"/>
        <w:numPr>
          <w:ilvl w:val="3"/>
          <w:numId w:val="34"/>
        </w:numPr>
      </w:pPr>
      <w:r>
        <w:t>It was noted that this is a great point and challenging, and needs to be addressed</w:t>
      </w:r>
      <w:r w:rsidR="00270A5F">
        <w:t>.</w:t>
      </w:r>
    </w:p>
    <w:p w14:paraId="3E194EC5" w14:textId="098AB21B" w:rsidR="00BC7BA2" w:rsidRDefault="00270A5F" w:rsidP="002A639B">
      <w:pPr>
        <w:pStyle w:val="ListParagraph"/>
        <w:numPr>
          <w:ilvl w:val="2"/>
          <w:numId w:val="34"/>
        </w:numPr>
      </w:pPr>
      <w:r>
        <w:t xml:space="preserve">How will you approach </w:t>
      </w:r>
      <w:r w:rsidR="00BC7BA2">
        <w:t>conflicting sources for the artifact</w:t>
      </w:r>
      <w:r w:rsidR="002A639B">
        <w:t xml:space="preserve">, or </w:t>
      </w:r>
      <w:r w:rsidR="00394F75">
        <w:t>identifying</w:t>
      </w:r>
      <w:r w:rsidR="002A639B">
        <w:t xml:space="preserve"> </w:t>
      </w:r>
      <w:r>
        <w:t xml:space="preserve">if </w:t>
      </w:r>
      <w:r w:rsidR="002A639B">
        <w:t>there is</w:t>
      </w:r>
      <w:r w:rsidR="00DC64D6">
        <w:t xml:space="preserve"> a related guideline? </w:t>
      </w:r>
    </w:p>
    <w:p w14:paraId="06B39998" w14:textId="7652EA9F" w:rsidR="009F26CC" w:rsidRPr="009F26CC" w:rsidRDefault="00BC7BA2" w:rsidP="00B946DB">
      <w:pPr>
        <w:pStyle w:val="ListParagraph"/>
        <w:numPr>
          <w:ilvl w:val="3"/>
          <w:numId w:val="34"/>
        </w:numPr>
        <w:spacing w:after="0"/>
      </w:pPr>
      <w:r>
        <w:lastRenderedPageBreak/>
        <w:t xml:space="preserve">Conflicting guidelines </w:t>
      </w:r>
      <w:r w:rsidR="00B946DB">
        <w:t>are</w:t>
      </w:r>
      <w:r>
        <w:t xml:space="preserve"> t</w:t>
      </w:r>
      <w:r>
        <w:rPr>
          <w:rFonts w:ascii="Calibri" w:hAnsi="Calibri"/>
        </w:rPr>
        <w:t xml:space="preserve">ypically a local rationalization </w:t>
      </w:r>
      <w:r w:rsidR="00B946DB">
        <w:rPr>
          <w:rFonts w:ascii="Calibri" w:hAnsi="Calibri"/>
        </w:rPr>
        <w:t>effort, using a cont</w:t>
      </w:r>
      <w:r w:rsidR="00B91A98">
        <w:rPr>
          <w:rFonts w:ascii="Calibri" w:hAnsi="Calibri"/>
        </w:rPr>
        <w:t>ent governance group. It i</w:t>
      </w:r>
      <w:r w:rsidR="00B946DB">
        <w:rPr>
          <w:rFonts w:ascii="Calibri" w:hAnsi="Calibri"/>
        </w:rPr>
        <w:t>s not something</w:t>
      </w:r>
      <w:r w:rsidR="00B91A98">
        <w:rPr>
          <w:rFonts w:ascii="Calibri" w:hAnsi="Calibri"/>
        </w:rPr>
        <w:t xml:space="preserve"> that CDS Connect can resolve. Consider having the metadata schema</w:t>
      </w:r>
      <w:r w:rsidR="00645316">
        <w:rPr>
          <w:rFonts w:ascii="Calibri" w:hAnsi="Calibri"/>
        </w:rPr>
        <w:t xml:space="preserve"> show relationships between guidelines of similar or related types.</w:t>
      </w:r>
    </w:p>
    <w:p w14:paraId="464B2E86" w14:textId="20FBC2FB" w:rsidR="00645316" w:rsidRPr="009F26CC" w:rsidRDefault="00FF2CD0" w:rsidP="00FF2CD0">
      <w:pPr>
        <w:pStyle w:val="ListParagraph"/>
        <w:numPr>
          <w:ilvl w:val="2"/>
          <w:numId w:val="34"/>
        </w:numPr>
        <w:spacing w:after="0"/>
      </w:pPr>
      <w:r>
        <w:rPr>
          <w:rFonts w:ascii="Calibri" w:eastAsia="Times New Roman" w:hAnsi="Calibri" w:cs="Times New Roman"/>
        </w:rPr>
        <w:t xml:space="preserve">How </w:t>
      </w:r>
      <w:r w:rsidR="00270A5F">
        <w:rPr>
          <w:rFonts w:ascii="Calibri" w:eastAsia="Times New Roman" w:hAnsi="Calibri" w:cs="Times New Roman"/>
        </w:rPr>
        <w:t xml:space="preserve">can </w:t>
      </w:r>
      <w:r w:rsidR="00645316" w:rsidRPr="009F26CC">
        <w:rPr>
          <w:rFonts w:ascii="Calibri" w:eastAsia="Times New Roman" w:hAnsi="Calibri" w:cs="Times New Roman"/>
        </w:rPr>
        <w:t>trust issue</w:t>
      </w:r>
      <w:r w:rsidR="00270A5F">
        <w:rPr>
          <w:rFonts w:ascii="Calibri" w:eastAsia="Times New Roman" w:hAnsi="Calibri" w:cs="Times New Roman"/>
        </w:rPr>
        <w:t>s</w:t>
      </w:r>
      <w:r w:rsidR="000D3F40">
        <w:rPr>
          <w:rFonts w:ascii="Calibri" w:eastAsia="Times New Roman" w:hAnsi="Calibri" w:cs="Times New Roman"/>
        </w:rPr>
        <w:t xml:space="preserve">, </w:t>
      </w:r>
      <w:r>
        <w:rPr>
          <w:rFonts w:ascii="Calibri" w:eastAsia="Times New Roman" w:hAnsi="Calibri" w:cs="Times New Roman"/>
        </w:rPr>
        <w:t xml:space="preserve">such as </w:t>
      </w:r>
      <w:r w:rsidR="00645316" w:rsidRPr="009F26CC">
        <w:rPr>
          <w:rFonts w:ascii="Calibri" w:eastAsia="Times New Roman" w:hAnsi="Calibri" w:cs="Times New Roman"/>
        </w:rPr>
        <w:t>when specialists tell pri</w:t>
      </w:r>
      <w:r>
        <w:rPr>
          <w:rFonts w:ascii="Calibri" w:eastAsia="Times New Roman" w:hAnsi="Calibri" w:cs="Times New Roman"/>
        </w:rPr>
        <w:t>mary care physicians what to do</w:t>
      </w:r>
      <w:r w:rsidR="006236FE">
        <w:rPr>
          <w:rFonts w:ascii="Calibri" w:eastAsia="Times New Roman" w:hAnsi="Calibri" w:cs="Times New Roman"/>
        </w:rPr>
        <w:t>,</w:t>
      </w:r>
      <w:r w:rsidR="00270A5F">
        <w:rPr>
          <w:rFonts w:ascii="Calibri" w:eastAsia="Times New Roman" w:hAnsi="Calibri" w:cs="Times New Roman"/>
        </w:rPr>
        <w:t xml:space="preserve"> be addressed within the Repository</w:t>
      </w:r>
      <w:r>
        <w:rPr>
          <w:rFonts w:ascii="Calibri" w:eastAsia="Times New Roman" w:hAnsi="Calibri" w:cs="Times New Roman"/>
        </w:rPr>
        <w:t xml:space="preserve">? </w:t>
      </w:r>
    </w:p>
    <w:p w14:paraId="4D44AD36" w14:textId="3DAA3AEE" w:rsidR="00645316" w:rsidRPr="00645316" w:rsidRDefault="00DC64D6" w:rsidP="00FF2CD0">
      <w:pPr>
        <w:numPr>
          <w:ilvl w:val="3"/>
          <w:numId w:val="13"/>
        </w:numPr>
        <w:spacing w:after="0" w:line="240" w:lineRule="auto"/>
        <w:textAlignment w:val="center"/>
        <w:rPr>
          <w:rFonts w:ascii="Calibri" w:eastAsia="Times New Roman" w:hAnsi="Calibri" w:cs="Times New Roman"/>
        </w:rPr>
      </w:pPr>
      <w:r>
        <w:rPr>
          <w:rFonts w:ascii="Calibri" w:eastAsia="Times New Roman" w:hAnsi="Calibri" w:cs="Times New Roman"/>
        </w:rPr>
        <w:t>This is a local decision</w:t>
      </w:r>
      <w:r w:rsidR="000D3F40">
        <w:rPr>
          <w:rFonts w:ascii="Calibri" w:eastAsia="Times New Roman" w:hAnsi="Calibri" w:cs="Times New Roman"/>
        </w:rPr>
        <w:t xml:space="preserve"> that an implementer </w:t>
      </w:r>
      <w:r w:rsidR="003A6932">
        <w:rPr>
          <w:rFonts w:ascii="Calibri" w:eastAsia="Times New Roman" w:hAnsi="Calibri" w:cs="Times New Roman"/>
        </w:rPr>
        <w:t xml:space="preserve">would make. </w:t>
      </w:r>
      <w:r w:rsidR="0000684B">
        <w:rPr>
          <w:rFonts w:ascii="Calibri" w:eastAsia="Times New Roman" w:hAnsi="Calibri" w:cs="Times New Roman"/>
        </w:rPr>
        <w:t>T</w:t>
      </w:r>
      <w:r w:rsidR="00FF2CD0">
        <w:rPr>
          <w:rFonts w:ascii="Calibri" w:eastAsia="Times New Roman" w:hAnsi="Calibri" w:cs="Times New Roman"/>
        </w:rPr>
        <w:t xml:space="preserve">he </w:t>
      </w:r>
      <w:r w:rsidR="00645316" w:rsidRPr="00645316">
        <w:rPr>
          <w:rFonts w:ascii="Calibri" w:eastAsia="Times New Roman" w:hAnsi="Calibri" w:cs="Times New Roman"/>
        </w:rPr>
        <w:t xml:space="preserve">metadata </w:t>
      </w:r>
      <w:r w:rsidR="0000684B">
        <w:rPr>
          <w:rFonts w:ascii="Calibri" w:eastAsia="Times New Roman" w:hAnsi="Calibri" w:cs="Times New Roman"/>
        </w:rPr>
        <w:t>might</w:t>
      </w:r>
      <w:r w:rsidR="00FF2CD0">
        <w:rPr>
          <w:rFonts w:ascii="Calibri" w:eastAsia="Times New Roman" w:hAnsi="Calibri" w:cs="Times New Roman"/>
        </w:rPr>
        <w:t xml:space="preserve"> contain</w:t>
      </w:r>
      <w:r w:rsidR="00645316" w:rsidRPr="00645316">
        <w:rPr>
          <w:rFonts w:ascii="Calibri" w:eastAsia="Times New Roman" w:hAnsi="Calibri" w:cs="Times New Roman"/>
        </w:rPr>
        <w:t xml:space="preserve"> </w:t>
      </w:r>
      <w:r w:rsidR="00645316">
        <w:rPr>
          <w:rFonts w:ascii="Calibri" w:eastAsia="Times New Roman" w:hAnsi="Calibri" w:cs="Times New Roman"/>
        </w:rPr>
        <w:t xml:space="preserve">clinical parameters as well as "political </w:t>
      </w:r>
      <w:r w:rsidR="00FF2CD0">
        <w:rPr>
          <w:rFonts w:ascii="Calibri" w:eastAsia="Times New Roman" w:hAnsi="Calibri" w:cs="Times New Roman"/>
        </w:rPr>
        <w:t>backdrop"</w:t>
      </w:r>
      <w:r w:rsidR="0000684B">
        <w:rPr>
          <w:rFonts w:ascii="Calibri" w:eastAsia="Times New Roman" w:hAnsi="Calibri" w:cs="Times New Roman"/>
        </w:rPr>
        <w:t xml:space="preserve"> to convey this</w:t>
      </w:r>
      <w:r w:rsidR="00FF2CD0">
        <w:rPr>
          <w:rFonts w:ascii="Calibri" w:eastAsia="Times New Roman" w:hAnsi="Calibri" w:cs="Times New Roman"/>
        </w:rPr>
        <w:t>.</w:t>
      </w:r>
    </w:p>
    <w:p w14:paraId="4A0DB965" w14:textId="2C4CB2AC" w:rsidR="00FF2CD0" w:rsidRDefault="000D3F40" w:rsidP="00FF2CD0">
      <w:pPr>
        <w:numPr>
          <w:ilvl w:val="3"/>
          <w:numId w:val="13"/>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The </w:t>
      </w:r>
      <w:r w:rsidR="00DC64D6">
        <w:rPr>
          <w:rFonts w:ascii="Calibri" w:eastAsia="Times New Roman" w:hAnsi="Calibri" w:cs="Times New Roman"/>
        </w:rPr>
        <w:t xml:space="preserve">CDS Connect Project Lead </w:t>
      </w:r>
      <w:r w:rsidR="00FF2CD0">
        <w:rPr>
          <w:rFonts w:ascii="Calibri" w:eastAsia="Times New Roman" w:hAnsi="Calibri" w:cs="Times New Roman"/>
        </w:rPr>
        <w:t xml:space="preserve">noted that </w:t>
      </w:r>
      <w:r w:rsidR="00645316" w:rsidRPr="00645316">
        <w:rPr>
          <w:rFonts w:ascii="Calibri" w:eastAsia="Times New Roman" w:hAnsi="Calibri" w:cs="Times New Roman"/>
        </w:rPr>
        <w:t xml:space="preserve">there are different filters in the </w:t>
      </w:r>
      <w:r>
        <w:rPr>
          <w:rFonts w:ascii="Calibri" w:eastAsia="Times New Roman" w:hAnsi="Calibri" w:cs="Times New Roman"/>
        </w:rPr>
        <w:t>R</w:t>
      </w:r>
      <w:r w:rsidR="00645316" w:rsidRPr="00645316">
        <w:rPr>
          <w:rFonts w:ascii="Calibri" w:eastAsia="Times New Roman" w:hAnsi="Calibri" w:cs="Times New Roman"/>
        </w:rPr>
        <w:t>epository where the use</w:t>
      </w:r>
      <w:r>
        <w:rPr>
          <w:rFonts w:ascii="Calibri" w:eastAsia="Times New Roman" w:hAnsi="Calibri" w:cs="Times New Roman"/>
        </w:rPr>
        <w:t>r</w:t>
      </w:r>
      <w:r w:rsidR="00645316" w:rsidRPr="00645316">
        <w:rPr>
          <w:rFonts w:ascii="Calibri" w:eastAsia="Times New Roman" w:hAnsi="Calibri" w:cs="Times New Roman"/>
        </w:rPr>
        <w:t xml:space="preserve"> can filter by </w:t>
      </w:r>
      <w:r w:rsidR="00645316">
        <w:rPr>
          <w:rFonts w:ascii="Calibri" w:eastAsia="Times New Roman" w:hAnsi="Calibri" w:cs="Times New Roman"/>
        </w:rPr>
        <w:t>clinical domain or primary user</w:t>
      </w:r>
      <w:r>
        <w:rPr>
          <w:rFonts w:ascii="Calibri" w:eastAsia="Times New Roman" w:hAnsi="Calibri" w:cs="Times New Roman"/>
        </w:rPr>
        <w:t xml:space="preserve"> of the CDS</w:t>
      </w:r>
      <w:r w:rsidR="00FF2CD0">
        <w:rPr>
          <w:rFonts w:ascii="Calibri" w:eastAsia="Times New Roman" w:hAnsi="Calibri" w:cs="Times New Roman"/>
        </w:rPr>
        <w:t xml:space="preserve">. </w:t>
      </w:r>
    </w:p>
    <w:p w14:paraId="7E52E59D" w14:textId="0D5C1ED4" w:rsidR="00645316" w:rsidRPr="00FF2CD0" w:rsidRDefault="00FF2CD0" w:rsidP="00FF2CD0">
      <w:pPr>
        <w:numPr>
          <w:ilvl w:val="2"/>
          <w:numId w:val="13"/>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Comment made in the </w:t>
      </w:r>
      <w:r w:rsidR="00394F75">
        <w:rPr>
          <w:rFonts w:ascii="Calibri" w:eastAsia="Times New Roman" w:hAnsi="Calibri" w:cs="Times New Roman"/>
        </w:rPr>
        <w:t>Chat box</w:t>
      </w:r>
      <w:r>
        <w:rPr>
          <w:rFonts w:ascii="Calibri" w:eastAsia="Times New Roman" w:hAnsi="Calibri" w:cs="Times New Roman"/>
        </w:rPr>
        <w:t xml:space="preserve">: </w:t>
      </w:r>
      <w:r w:rsidR="00645316" w:rsidRPr="00FF2CD0">
        <w:rPr>
          <w:rFonts w:ascii="Calibri" w:eastAsia="Times New Roman" w:hAnsi="Calibri" w:cs="Times New Roman"/>
        </w:rPr>
        <w:t xml:space="preserve"> Trust does not imply agreement</w:t>
      </w:r>
      <w:r w:rsidR="00DC7BA8">
        <w:rPr>
          <w:rFonts w:ascii="Calibri" w:eastAsia="Times New Roman" w:hAnsi="Calibri" w:cs="Times New Roman"/>
        </w:rPr>
        <w:t>.</w:t>
      </w:r>
    </w:p>
    <w:p w14:paraId="56EC741B" w14:textId="0E695A72" w:rsidR="00645316" w:rsidRDefault="0000684B" w:rsidP="00645316">
      <w:pPr>
        <w:numPr>
          <w:ilvl w:val="0"/>
          <w:numId w:val="35"/>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A </w:t>
      </w:r>
      <w:r w:rsidR="00FF2CD0">
        <w:rPr>
          <w:rFonts w:ascii="Calibri" w:eastAsia="Times New Roman" w:hAnsi="Calibri" w:cs="Times New Roman"/>
        </w:rPr>
        <w:t>TFWG</w:t>
      </w:r>
      <w:r w:rsidR="00645316" w:rsidRPr="00645316">
        <w:rPr>
          <w:rFonts w:ascii="Calibri" w:eastAsia="Times New Roman" w:hAnsi="Calibri" w:cs="Times New Roman"/>
        </w:rPr>
        <w:t xml:space="preserve"> </w:t>
      </w:r>
      <w:r>
        <w:rPr>
          <w:rFonts w:ascii="Calibri" w:eastAsia="Times New Roman" w:hAnsi="Calibri" w:cs="Times New Roman"/>
        </w:rPr>
        <w:t xml:space="preserve">representative will </w:t>
      </w:r>
      <w:r w:rsidR="00645316" w:rsidRPr="00645316">
        <w:rPr>
          <w:rFonts w:ascii="Calibri" w:eastAsia="Times New Roman" w:hAnsi="Calibri" w:cs="Times New Roman"/>
        </w:rPr>
        <w:t xml:space="preserve">distribute the survey to </w:t>
      </w:r>
      <w:r w:rsidR="000D3F40">
        <w:rPr>
          <w:rFonts w:ascii="Calibri" w:eastAsia="Times New Roman" w:hAnsi="Calibri" w:cs="Times New Roman"/>
        </w:rPr>
        <w:t xml:space="preserve">the work </w:t>
      </w:r>
      <w:r w:rsidR="00645316" w:rsidRPr="00645316">
        <w:rPr>
          <w:rFonts w:ascii="Calibri" w:eastAsia="Times New Roman" w:hAnsi="Calibri" w:cs="Times New Roman"/>
        </w:rPr>
        <w:t>group</w:t>
      </w:r>
      <w:r>
        <w:rPr>
          <w:rFonts w:ascii="Calibri" w:eastAsia="Times New Roman" w:hAnsi="Calibri" w:cs="Times New Roman"/>
        </w:rPr>
        <w:t>, for those interested in contributing their thoughts</w:t>
      </w:r>
      <w:r w:rsidR="00DC7BA8">
        <w:rPr>
          <w:rFonts w:ascii="Calibri" w:eastAsia="Times New Roman" w:hAnsi="Calibri" w:cs="Times New Roman"/>
        </w:rPr>
        <w:t>.</w:t>
      </w:r>
      <w:r w:rsidR="00645316">
        <w:rPr>
          <w:rFonts w:ascii="Calibri" w:eastAsia="Times New Roman" w:hAnsi="Calibri" w:cs="Times New Roman"/>
        </w:rPr>
        <w:t xml:space="preserve"> </w:t>
      </w:r>
    </w:p>
    <w:p w14:paraId="0B4A6010" w14:textId="1515A64A" w:rsidR="00DC64D6" w:rsidRDefault="00DC64D6" w:rsidP="00DC64D6">
      <w:pPr>
        <w:spacing w:after="0" w:line="240" w:lineRule="auto"/>
        <w:textAlignment w:val="center"/>
        <w:rPr>
          <w:rFonts w:ascii="Calibri" w:eastAsia="Times New Roman" w:hAnsi="Calibri" w:cs="Times New Roman"/>
        </w:rPr>
      </w:pPr>
    </w:p>
    <w:p w14:paraId="08031BD2" w14:textId="54EC0321" w:rsidR="002F2D48" w:rsidRPr="002F362B" w:rsidRDefault="00F13829" w:rsidP="002F2D48">
      <w:pPr>
        <w:pStyle w:val="BulletListMultiple"/>
        <w:numPr>
          <w:ilvl w:val="0"/>
          <w:numId w:val="0"/>
        </w:numPr>
        <w:spacing w:before="0" w:after="0"/>
        <w:rPr>
          <w:rFonts w:ascii="Calibri" w:hAnsi="Calibri" w:cs="Calibri"/>
          <w:color w:val="0070C0"/>
        </w:rPr>
      </w:pPr>
      <w:r w:rsidRPr="002F362B">
        <w:rPr>
          <w:rFonts w:ascii="Calibri" w:hAnsi="Calibri" w:cs="Calibri"/>
          <w:b/>
          <w:bCs/>
          <w:color w:val="0070C0"/>
        </w:rPr>
        <w:t>A</w:t>
      </w:r>
      <w:r w:rsidR="007661EA">
        <w:rPr>
          <w:rFonts w:ascii="Calibri" w:hAnsi="Calibri" w:cs="Calibri"/>
          <w:b/>
          <w:bCs/>
          <w:color w:val="0070C0"/>
        </w:rPr>
        <w:t>rtifact Up</w:t>
      </w:r>
      <w:r w:rsidR="00DC7BA8">
        <w:rPr>
          <w:rFonts w:ascii="Calibri" w:hAnsi="Calibri" w:cs="Calibri"/>
          <w:b/>
          <w:bCs/>
          <w:color w:val="0070C0"/>
        </w:rPr>
        <w:t xml:space="preserve">load Experience, Jeremy Michel - </w:t>
      </w:r>
      <w:r w:rsidR="007661EA">
        <w:rPr>
          <w:rFonts w:ascii="Calibri" w:hAnsi="Calibri" w:cs="Calibri"/>
          <w:b/>
          <w:bCs/>
          <w:color w:val="0070C0"/>
        </w:rPr>
        <w:t>C</w:t>
      </w:r>
      <w:r w:rsidR="00DC7BA8">
        <w:rPr>
          <w:rFonts w:ascii="Calibri" w:hAnsi="Calibri" w:cs="Calibri"/>
          <w:b/>
          <w:bCs/>
          <w:color w:val="0070C0"/>
        </w:rPr>
        <w:t>hildren’s Hospital of Philadelphia (CHOP)</w:t>
      </w:r>
    </w:p>
    <w:p w14:paraId="086687A0" w14:textId="77636148" w:rsidR="001C3D29" w:rsidRPr="0049216A" w:rsidRDefault="0049216A" w:rsidP="00831278">
      <w:pPr>
        <w:spacing w:after="80" w:line="240" w:lineRule="auto"/>
        <w:textAlignment w:val="center"/>
        <w:rPr>
          <w:rFonts w:eastAsia="Times New Roman" w:cs="Times New Roman"/>
        </w:rPr>
      </w:pPr>
      <w:r>
        <w:rPr>
          <w:rFonts w:eastAsia="Times New Roman" w:cs="Times New Roman"/>
        </w:rPr>
        <w:t xml:space="preserve">Jeremy </w:t>
      </w:r>
      <w:r w:rsidR="00D52695">
        <w:rPr>
          <w:rFonts w:eastAsia="Times New Roman" w:cs="Times New Roman"/>
        </w:rPr>
        <w:t xml:space="preserve">Michel </w:t>
      </w:r>
      <w:r>
        <w:rPr>
          <w:rFonts w:eastAsia="Times New Roman" w:cs="Times New Roman"/>
        </w:rPr>
        <w:t>s</w:t>
      </w:r>
      <w:r w:rsidRPr="0049216A">
        <w:rPr>
          <w:rFonts w:eastAsia="Times New Roman" w:cs="Times New Roman"/>
        </w:rPr>
        <w:t>hare</w:t>
      </w:r>
      <w:r>
        <w:rPr>
          <w:rFonts w:eastAsia="Times New Roman" w:cs="Times New Roman"/>
        </w:rPr>
        <w:t>d</w:t>
      </w:r>
      <w:r w:rsidRPr="0049216A">
        <w:rPr>
          <w:rFonts w:eastAsia="Times New Roman" w:cs="Times New Roman"/>
        </w:rPr>
        <w:t xml:space="preserve"> experience</w:t>
      </w:r>
      <w:r>
        <w:rPr>
          <w:rFonts w:eastAsia="Times New Roman" w:cs="Times New Roman"/>
        </w:rPr>
        <w:t>s</w:t>
      </w:r>
      <w:r w:rsidRPr="0049216A">
        <w:rPr>
          <w:rFonts w:eastAsia="Times New Roman" w:cs="Times New Roman"/>
        </w:rPr>
        <w:t xml:space="preserve"> and lessons learned after uploading two artifacts</w:t>
      </w:r>
      <w:r>
        <w:rPr>
          <w:rFonts w:eastAsia="Times New Roman" w:cs="Times New Roman"/>
        </w:rPr>
        <w:t xml:space="preserve"> to CDS Connect</w:t>
      </w:r>
      <w:r w:rsidR="000557A8">
        <w:rPr>
          <w:rFonts w:eastAsia="Times New Roman" w:cs="Times New Roman"/>
        </w:rPr>
        <w:t>:</w:t>
      </w:r>
      <w:r>
        <w:rPr>
          <w:rFonts w:eastAsia="Times New Roman" w:cs="Times New Roman"/>
        </w:rPr>
        <w:t xml:space="preserve"> </w:t>
      </w:r>
    </w:p>
    <w:p w14:paraId="74C5743F" w14:textId="78D8FCD4" w:rsidR="00F07D80" w:rsidRPr="00F07D80" w:rsidRDefault="000D3F40" w:rsidP="00DC64D6">
      <w:pPr>
        <w:numPr>
          <w:ilvl w:val="0"/>
          <w:numId w:val="29"/>
        </w:numPr>
        <w:spacing w:after="0" w:line="240" w:lineRule="auto"/>
        <w:textAlignment w:val="center"/>
        <w:rPr>
          <w:rFonts w:eastAsia="Times New Roman" w:cs="Times New Roman"/>
        </w:rPr>
      </w:pPr>
      <w:r>
        <w:rPr>
          <w:rFonts w:eastAsia="Times New Roman" w:cs="Times New Roman"/>
        </w:rPr>
        <w:t>He p</w:t>
      </w:r>
      <w:r w:rsidR="00F07D80">
        <w:rPr>
          <w:rFonts w:eastAsia="Times New Roman" w:cs="Times New Roman"/>
        </w:rPr>
        <w:t xml:space="preserve">rovided </w:t>
      </w:r>
      <w:r w:rsidR="00DC7BA8">
        <w:t>key reasons to publish CDS: dissemination; c</w:t>
      </w:r>
      <w:r w:rsidR="00F07D80">
        <w:t>ollaborat</w:t>
      </w:r>
      <w:r w:rsidR="00DC7BA8">
        <w:t>ion; s</w:t>
      </w:r>
      <w:r w:rsidR="00F07D80">
        <w:t xml:space="preserve">top reinventing the wheel. </w:t>
      </w:r>
    </w:p>
    <w:p w14:paraId="150726D3" w14:textId="3A97F4ED" w:rsidR="0049216A" w:rsidRDefault="00B27830" w:rsidP="00DC64D6">
      <w:pPr>
        <w:numPr>
          <w:ilvl w:val="0"/>
          <w:numId w:val="29"/>
        </w:numPr>
        <w:spacing w:after="0" w:line="240" w:lineRule="auto"/>
        <w:textAlignment w:val="center"/>
        <w:rPr>
          <w:rFonts w:eastAsia="Times New Roman" w:cs="Times New Roman"/>
        </w:rPr>
      </w:pPr>
      <w:r>
        <w:rPr>
          <w:rFonts w:eastAsia="Times New Roman" w:cs="Times New Roman"/>
        </w:rPr>
        <w:t>Although</w:t>
      </w:r>
      <w:r w:rsidR="000D3F40">
        <w:rPr>
          <w:rFonts w:eastAsia="Times New Roman" w:cs="Times New Roman"/>
        </w:rPr>
        <w:t xml:space="preserve"> he was</w:t>
      </w:r>
      <w:r>
        <w:rPr>
          <w:rFonts w:eastAsia="Times New Roman" w:cs="Times New Roman"/>
        </w:rPr>
        <w:t xml:space="preserve"> apprehensive due to using a new system, creating artifacts was “relatively painless</w:t>
      </w:r>
      <w:r w:rsidR="000557A8">
        <w:rPr>
          <w:rFonts w:eastAsia="Times New Roman" w:cs="Times New Roman"/>
        </w:rPr>
        <w:t>.</w:t>
      </w:r>
      <w:r>
        <w:rPr>
          <w:rFonts w:eastAsia="Times New Roman" w:cs="Times New Roman"/>
        </w:rPr>
        <w:t xml:space="preserve">” </w:t>
      </w:r>
      <w:r w:rsidR="00DC64D6">
        <w:rPr>
          <w:rFonts w:eastAsia="Times New Roman" w:cs="Times New Roman"/>
        </w:rPr>
        <w:t xml:space="preserve">The </w:t>
      </w:r>
      <w:r>
        <w:rPr>
          <w:rFonts w:eastAsia="Times New Roman" w:cs="Times New Roman"/>
        </w:rPr>
        <w:t xml:space="preserve">CDS Connect team was supportive and provided modifications to the system when needed. </w:t>
      </w:r>
    </w:p>
    <w:p w14:paraId="3D3D6731" w14:textId="59B61164" w:rsidR="00B27830" w:rsidRPr="00DC64D6" w:rsidRDefault="000D3F40" w:rsidP="00DC64D6">
      <w:pPr>
        <w:numPr>
          <w:ilvl w:val="0"/>
          <w:numId w:val="29"/>
        </w:numPr>
        <w:spacing w:after="0" w:line="240" w:lineRule="auto"/>
        <w:textAlignment w:val="center"/>
        <w:rPr>
          <w:rFonts w:eastAsia="Times New Roman" w:cs="Times New Roman"/>
        </w:rPr>
      </w:pPr>
      <w:r>
        <w:rPr>
          <w:rFonts w:eastAsia="Times New Roman" w:cs="Times New Roman"/>
        </w:rPr>
        <w:t>He d</w:t>
      </w:r>
      <w:r w:rsidR="00B27830">
        <w:rPr>
          <w:rFonts w:eastAsia="Times New Roman" w:cs="Times New Roman"/>
        </w:rPr>
        <w:t>iscussed hosting the executable files, as</w:t>
      </w:r>
      <w:r w:rsidR="00DC64D6">
        <w:rPr>
          <w:rFonts w:eastAsia="Times New Roman" w:cs="Times New Roman"/>
        </w:rPr>
        <w:t xml:space="preserve"> CHOP</w:t>
      </w:r>
      <w:r w:rsidR="00B27830">
        <w:rPr>
          <w:rFonts w:eastAsia="Times New Roman" w:cs="Times New Roman"/>
        </w:rPr>
        <w:t xml:space="preserve"> desired a single source of truth for the CDS artifacts. Previously one was hosted on </w:t>
      </w:r>
      <w:r w:rsidR="00394F75">
        <w:rPr>
          <w:rFonts w:eastAsia="Times New Roman" w:cs="Times New Roman"/>
        </w:rPr>
        <w:t>GitHub</w:t>
      </w:r>
      <w:r w:rsidR="00DC7BA8">
        <w:rPr>
          <w:rFonts w:eastAsia="Times New Roman" w:cs="Times New Roman"/>
        </w:rPr>
        <w:t>. It i</w:t>
      </w:r>
      <w:r w:rsidR="00DC64D6">
        <w:rPr>
          <w:rFonts w:eastAsia="Times New Roman" w:cs="Times New Roman"/>
        </w:rPr>
        <w:t xml:space="preserve">s now uploaded to CDS Connect with versioning. The </w:t>
      </w:r>
      <w:r w:rsidR="00B27830">
        <w:rPr>
          <w:rFonts w:eastAsia="Times New Roman" w:cs="Times New Roman"/>
        </w:rPr>
        <w:t>other</w:t>
      </w:r>
      <w:r w:rsidR="00DC64D6">
        <w:rPr>
          <w:rFonts w:eastAsia="Times New Roman" w:cs="Times New Roman"/>
        </w:rPr>
        <w:t xml:space="preserve"> one was</w:t>
      </w:r>
      <w:r w:rsidR="00B27830">
        <w:rPr>
          <w:rFonts w:eastAsia="Times New Roman" w:cs="Times New Roman"/>
        </w:rPr>
        <w:t xml:space="preserve"> on Epic’s </w:t>
      </w:r>
      <w:r w:rsidR="00394F75">
        <w:rPr>
          <w:rFonts w:eastAsia="Times New Roman" w:cs="Times New Roman"/>
        </w:rPr>
        <w:t>Userweb</w:t>
      </w:r>
      <w:r w:rsidR="00DC64D6">
        <w:rPr>
          <w:rFonts w:eastAsia="Times New Roman" w:cs="Times New Roman"/>
        </w:rPr>
        <w:t xml:space="preserve">, and </w:t>
      </w:r>
      <w:r>
        <w:rPr>
          <w:rFonts w:eastAsia="Times New Roman" w:cs="Times New Roman"/>
        </w:rPr>
        <w:t xml:space="preserve">he </w:t>
      </w:r>
      <w:r w:rsidR="00B27830" w:rsidRPr="00DC64D6">
        <w:rPr>
          <w:rFonts w:eastAsia="Times New Roman" w:cs="Times New Roman"/>
        </w:rPr>
        <w:t>decided to link directly to it.</w:t>
      </w:r>
    </w:p>
    <w:p w14:paraId="1AF0C8A0" w14:textId="2C407259" w:rsidR="00B27830" w:rsidRDefault="00381EEF" w:rsidP="00DC64D6">
      <w:pPr>
        <w:numPr>
          <w:ilvl w:val="0"/>
          <w:numId w:val="29"/>
        </w:numPr>
        <w:spacing w:after="0" w:line="240" w:lineRule="auto"/>
        <w:textAlignment w:val="center"/>
        <w:rPr>
          <w:rFonts w:eastAsia="Times New Roman" w:cs="Times New Roman"/>
        </w:rPr>
      </w:pPr>
      <w:r>
        <w:rPr>
          <w:rFonts w:eastAsia="Times New Roman" w:cs="Times New Roman"/>
        </w:rPr>
        <w:t>CDS C</w:t>
      </w:r>
      <w:r w:rsidR="00B27830">
        <w:rPr>
          <w:rFonts w:eastAsia="Times New Roman" w:cs="Times New Roman"/>
        </w:rPr>
        <w:t>onnect</w:t>
      </w:r>
      <w:r>
        <w:rPr>
          <w:rFonts w:eastAsia="Times New Roman" w:cs="Times New Roman"/>
        </w:rPr>
        <w:t xml:space="preserve"> a</w:t>
      </w:r>
      <w:r w:rsidR="00F07D80">
        <w:rPr>
          <w:rFonts w:eastAsia="Times New Roman" w:cs="Times New Roman"/>
        </w:rPr>
        <w:t xml:space="preserve">ccommodated the assertion of intellectual property (IP) </w:t>
      </w:r>
      <w:r>
        <w:rPr>
          <w:rFonts w:eastAsia="Times New Roman" w:cs="Times New Roman"/>
        </w:rPr>
        <w:t xml:space="preserve">rights, as well as disclaimer information. </w:t>
      </w:r>
    </w:p>
    <w:p w14:paraId="3839DC34" w14:textId="41A0BB9E" w:rsidR="00381EEF" w:rsidRDefault="00F07D80" w:rsidP="00DC64D6">
      <w:pPr>
        <w:numPr>
          <w:ilvl w:val="0"/>
          <w:numId w:val="29"/>
        </w:numPr>
        <w:spacing w:after="0" w:line="240" w:lineRule="auto"/>
        <w:textAlignment w:val="center"/>
        <w:rPr>
          <w:rFonts w:eastAsia="Times New Roman" w:cs="Times New Roman"/>
        </w:rPr>
      </w:pPr>
      <w:r>
        <w:rPr>
          <w:rFonts w:eastAsia="Times New Roman" w:cs="Times New Roman"/>
        </w:rPr>
        <w:t>F</w:t>
      </w:r>
      <w:r w:rsidR="00381EEF">
        <w:rPr>
          <w:rFonts w:eastAsia="Times New Roman" w:cs="Times New Roman"/>
        </w:rPr>
        <w:t xml:space="preserve">ields </w:t>
      </w:r>
      <w:r>
        <w:rPr>
          <w:rFonts w:eastAsia="Times New Roman" w:cs="Times New Roman"/>
        </w:rPr>
        <w:t xml:space="preserve">were available </w:t>
      </w:r>
      <w:r w:rsidR="00381EEF">
        <w:rPr>
          <w:rFonts w:eastAsia="Times New Roman" w:cs="Times New Roman"/>
        </w:rPr>
        <w:t>to enter implementation considerations and cautions; evidence analysis</w:t>
      </w:r>
      <w:r w:rsidR="000D3F40">
        <w:rPr>
          <w:rFonts w:eastAsia="Times New Roman" w:cs="Times New Roman"/>
        </w:rPr>
        <w:t>,</w:t>
      </w:r>
      <w:r w:rsidR="00381EEF">
        <w:rPr>
          <w:rFonts w:eastAsia="Times New Roman" w:cs="Times New Roman"/>
        </w:rPr>
        <w:t xml:space="preserve"> including link</w:t>
      </w:r>
      <w:r w:rsidR="000D3F40">
        <w:rPr>
          <w:rFonts w:eastAsia="Times New Roman" w:cs="Times New Roman"/>
        </w:rPr>
        <w:t>s</w:t>
      </w:r>
      <w:r w:rsidR="00381EEF">
        <w:rPr>
          <w:rFonts w:eastAsia="Times New Roman" w:cs="Times New Roman"/>
        </w:rPr>
        <w:t xml:space="preserve"> to the official source document; the addition of other relevant documents such as presentations and posters; and pilot experiences during testing. </w:t>
      </w:r>
    </w:p>
    <w:p w14:paraId="01A6675E" w14:textId="3329C3FA" w:rsidR="00381EEF" w:rsidRPr="00EA45EE" w:rsidRDefault="00381EEF" w:rsidP="00EA45EE">
      <w:pPr>
        <w:numPr>
          <w:ilvl w:val="0"/>
          <w:numId w:val="29"/>
        </w:numPr>
        <w:spacing w:after="0" w:line="240" w:lineRule="auto"/>
        <w:textAlignment w:val="center"/>
        <w:rPr>
          <w:rFonts w:eastAsia="Times New Roman" w:cs="Times New Roman"/>
        </w:rPr>
      </w:pPr>
      <w:r w:rsidRPr="00EA45EE">
        <w:rPr>
          <w:rFonts w:eastAsia="Times New Roman" w:cs="Times New Roman"/>
        </w:rPr>
        <w:t xml:space="preserve">Quality control is addressed after uploading, as the CDS Connect team reviews and provides feedback prior to publication. </w:t>
      </w:r>
      <w:r w:rsidR="00EA45EE">
        <w:rPr>
          <w:rFonts w:eastAsia="Times New Roman" w:cs="Times New Roman"/>
        </w:rPr>
        <w:t>The p</w:t>
      </w:r>
      <w:r w:rsidRPr="00EA45EE">
        <w:rPr>
          <w:rFonts w:eastAsia="Times New Roman" w:cs="Times New Roman"/>
        </w:rPr>
        <w:t xml:space="preserve">otential for </w:t>
      </w:r>
      <w:r w:rsidR="00EA45EE">
        <w:rPr>
          <w:rFonts w:eastAsia="Times New Roman" w:cs="Times New Roman"/>
        </w:rPr>
        <w:t xml:space="preserve">an </w:t>
      </w:r>
      <w:r w:rsidRPr="00EA45EE">
        <w:rPr>
          <w:rFonts w:eastAsia="Times New Roman" w:cs="Times New Roman"/>
        </w:rPr>
        <w:t xml:space="preserve">artifact peer review process should be considered. </w:t>
      </w:r>
    </w:p>
    <w:p w14:paraId="613430E0" w14:textId="2EA7DCB6" w:rsidR="00831278" w:rsidRPr="00B1221A" w:rsidRDefault="00F07D80" w:rsidP="00DC64D6">
      <w:pPr>
        <w:pStyle w:val="ListParagraph"/>
        <w:numPr>
          <w:ilvl w:val="0"/>
          <w:numId w:val="29"/>
        </w:numPr>
        <w:spacing w:after="0" w:line="240" w:lineRule="auto"/>
        <w:textAlignment w:val="center"/>
        <w:rPr>
          <w:rFonts w:ascii="Calibri" w:eastAsia="Times New Roman" w:hAnsi="Calibri" w:cs="Times New Roman"/>
        </w:rPr>
      </w:pPr>
      <w:r>
        <w:rPr>
          <w:rFonts w:eastAsia="Times New Roman" w:cs="Times New Roman"/>
        </w:rPr>
        <w:t xml:space="preserve">Questions and </w:t>
      </w:r>
      <w:r w:rsidR="00831278" w:rsidRPr="00B1221A">
        <w:rPr>
          <w:rFonts w:eastAsia="Times New Roman" w:cs="Times New Roman"/>
        </w:rPr>
        <w:t xml:space="preserve">Discussion: </w:t>
      </w:r>
    </w:p>
    <w:p w14:paraId="2A43E15C" w14:textId="1A329676" w:rsidR="00831278" w:rsidRPr="00831278" w:rsidRDefault="00EC5780" w:rsidP="00491ABD">
      <w:pPr>
        <w:numPr>
          <w:ilvl w:val="1"/>
          <w:numId w:val="29"/>
        </w:numPr>
        <w:spacing w:after="0" w:line="240" w:lineRule="auto"/>
        <w:textAlignment w:val="center"/>
        <w:rPr>
          <w:rFonts w:ascii="Calibri" w:eastAsia="Times New Roman" w:hAnsi="Calibri" w:cs="Times New Roman"/>
        </w:rPr>
      </w:pPr>
      <w:r>
        <w:rPr>
          <w:rFonts w:ascii="Calibri" w:eastAsia="Times New Roman" w:hAnsi="Calibri" w:cs="Times New Roman"/>
        </w:rPr>
        <w:t>Discussion</w:t>
      </w:r>
      <w:r w:rsidR="00EA45EE">
        <w:rPr>
          <w:rFonts w:ascii="Calibri" w:eastAsia="Times New Roman" w:hAnsi="Calibri" w:cs="Times New Roman"/>
        </w:rPr>
        <w:t xml:space="preserve"> on the best way to conduct quality control within the </w:t>
      </w:r>
      <w:r w:rsidR="000D3F40">
        <w:rPr>
          <w:rFonts w:ascii="Calibri" w:eastAsia="Times New Roman" w:hAnsi="Calibri" w:cs="Times New Roman"/>
        </w:rPr>
        <w:t>R</w:t>
      </w:r>
      <w:r w:rsidR="00EA45EE">
        <w:rPr>
          <w:rFonts w:ascii="Calibri" w:eastAsia="Times New Roman" w:hAnsi="Calibri" w:cs="Times New Roman"/>
        </w:rPr>
        <w:t>epository</w:t>
      </w:r>
      <w:r w:rsidR="000D3F40">
        <w:rPr>
          <w:rFonts w:ascii="Calibri" w:eastAsia="Times New Roman" w:hAnsi="Calibri" w:cs="Times New Roman"/>
        </w:rPr>
        <w:t>:</w:t>
      </w:r>
      <w:r w:rsidR="00EA45EE">
        <w:rPr>
          <w:rFonts w:ascii="Calibri" w:eastAsia="Times New Roman" w:hAnsi="Calibri" w:cs="Times New Roman"/>
        </w:rPr>
        <w:t xml:space="preserve"> </w:t>
      </w:r>
    </w:p>
    <w:p w14:paraId="118A3118" w14:textId="12C35052" w:rsidR="00831278" w:rsidRPr="00831278" w:rsidRDefault="00EA45EE" w:rsidP="00491ABD">
      <w:pPr>
        <w:numPr>
          <w:ilvl w:val="2"/>
          <w:numId w:val="29"/>
        </w:numPr>
        <w:spacing w:after="0" w:line="240" w:lineRule="auto"/>
        <w:textAlignment w:val="center"/>
        <w:rPr>
          <w:rFonts w:ascii="Calibri" w:eastAsia="Times New Roman" w:hAnsi="Calibri" w:cs="Times New Roman"/>
        </w:rPr>
      </w:pPr>
      <w:r>
        <w:rPr>
          <w:rFonts w:ascii="Calibri" w:eastAsia="Times New Roman" w:hAnsi="Calibri" w:cs="Times New Roman"/>
        </w:rPr>
        <w:t>Consider an editorial process</w:t>
      </w:r>
      <w:r w:rsidR="00C52140">
        <w:rPr>
          <w:rFonts w:ascii="Calibri" w:eastAsia="Times New Roman" w:hAnsi="Calibri" w:cs="Times New Roman"/>
        </w:rPr>
        <w:t xml:space="preserve"> similar to </w:t>
      </w:r>
      <w:r w:rsidR="000D3F40">
        <w:rPr>
          <w:rFonts w:ascii="Calibri" w:eastAsia="Times New Roman" w:hAnsi="Calibri" w:cs="Times New Roman"/>
        </w:rPr>
        <w:t>m</w:t>
      </w:r>
      <w:r w:rsidR="00C52140">
        <w:rPr>
          <w:rFonts w:ascii="Calibri" w:eastAsia="Times New Roman" w:hAnsi="Calibri" w:cs="Times New Roman"/>
        </w:rPr>
        <w:t xml:space="preserve">edical </w:t>
      </w:r>
      <w:r w:rsidR="000D3F40">
        <w:rPr>
          <w:rFonts w:ascii="Calibri" w:eastAsia="Times New Roman" w:hAnsi="Calibri" w:cs="Times New Roman"/>
        </w:rPr>
        <w:t>j</w:t>
      </w:r>
      <w:r w:rsidR="00C52140">
        <w:rPr>
          <w:rFonts w:ascii="Calibri" w:eastAsia="Times New Roman" w:hAnsi="Calibri" w:cs="Times New Roman"/>
        </w:rPr>
        <w:t>ournals: ensur</w:t>
      </w:r>
      <w:r w:rsidR="000D3F40">
        <w:rPr>
          <w:rFonts w:ascii="Calibri" w:eastAsia="Times New Roman" w:hAnsi="Calibri" w:cs="Times New Roman"/>
        </w:rPr>
        <w:t xml:space="preserve">ing </w:t>
      </w:r>
      <w:r w:rsidR="00771451">
        <w:rPr>
          <w:rFonts w:ascii="Calibri" w:eastAsia="Times New Roman" w:hAnsi="Calibri" w:cs="Times New Roman"/>
        </w:rPr>
        <w:t>that all</w:t>
      </w:r>
      <w:r>
        <w:rPr>
          <w:rFonts w:ascii="Calibri" w:eastAsia="Times New Roman" w:hAnsi="Calibri" w:cs="Times New Roman"/>
        </w:rPr>
        <w:t xml:space="preserve"> aspects of the artifact were built correctly</w:t>
      </w:r>
      <w:r w:rsidR="00831278" w:rsidRPr="00831278">
        <w:rPr>
          <w:rFonts w:ascii="Calibri" w:eastAsia="Times New Roman" w:hAnsi="Calibri" w:cs="Times New Roman"/>
        </w:rPr>
        <w:t>.</w:t>
      </w:r>
      <w:r w:rsidR="00C52140">
        <w:rPr>
          <w:rFonts w:ascii="Calibri" w:eastAsia="Times New Roman" w:hAnsi="Calibri" w:cs="Times New Roman"/>
        </w:rPr>
        <w:t xml:space="preserve"> Have a moderate threshold defined for pilot data, i.e. active for how long, number of patients, adverse events. </w:t>
      </w:r>
    </w:p>
    <w:p w14:paraId="75918EC4" w14:textId="6DF66D81" w:rsidR="008F161E" w:rsidRDefault="00EC5780" w:rsidP="00491ABD">
      <w:pPr>
        <w:pStyle w:val="ListParagraph"/>
        <w:numPr>
          <w:ilvl w:val="1"/>
          <w:numId w:val="29"/>
        </w:numPr>
        <w:spacing w:after="0" w:line="240" w:lineRule="auto"/>
        <w:textAlignment w:val="center"/>
        <w:rPr>
          <w:rFonts w:ascii="Calibri" w:eastAsia="Times New Roman" w:hAnsi="Calibri" w:cs="Times New Roman"/>
        </w:rPr>
      </w:pPr>
      <w:r>
        <w:rPr>
          <w:rFonts w:ascii="Calibri" w:eastAsia="Times New Roman" w:hAnsi="Calibri" w:cs="Times New Roman"/>
        </w:rPr>
        <w:t>Discussion on the f</w:t>
      </w:r>
      <w:r w:rsidR="00DC7BA8">
        <w:rPr>
          <w:rFonts w:ascii="Calibri" w:eastAsia="Times New Roman" w:hAnsi="Calibri" w:cs="Times New Roman"/>
        </w:rPr>
        <w:t>uture of the application programming interface (API)</w:t>
      </w:r>
      <w:r>
        <w:rPr>
          <w:rFonts w:ascii="Calibri" w:eastAsia="Times New Roman" w:hAnsi="Calibri" w:cs="Times New Roman"/>
        </w:rPr>
        <w:t xml:space="preserve"> and necessary checks. </w:t>
      </w:r>
    </w:p>
    <w:p w14:paraId="63074800" w14:textId="10C42B73" w:rsidR="008F161E" w:rsidRDefault="008F161E" w:rsidP="00491ABD">
      <w:pPr>
        <w:pStyle w:val="ListParagraph"/>
        <w:numPr>
          <w:ilvl w:val="1"/>
          <w:numId w:val="2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Discussion on the author’s responsibility to ensure the artifact is updated over time, and suggestion to model the process </w:t>
      </w:r>
      <w:r w:rsidR="0001654D">
        <w:rPr>
          <w:rFonts w:ascii="Calibri" w:eastAsia="Times New Roman" w:hAnsi="Calibri" w:cs="Times New Roman"/>
        </w:rPr>
        <w:t xml:space="preserve">that </w:t>
      </w:r>
      <w:r>
        <w:rPr>
          <w:rFonts w:ascii="Calibri" w:eastAsia="Times New Roman" w:hAnsi="Calibri" w:cs="Times New Roman"/>
        </w:rPr>
        <w:t>the N</w:t>
      </w:r>
      <w:r w:rsidR="00DC7BA8">
        <w:rPr>
          <w:rFonts w:ascii="Calibri" w:eastAsia="Times New Roman" w:hAnsi="Calibri" w:cs="Times New Roman"/>
        </w:rPr>
        <w:t>ational Library of Medicine</w:t>
      </w:r>
      <w:r>
        <w:rPr>
          <w:rFonts w:ascii="Calibri" w:eastAsia="Times New Roman" w:hAnsi="Calibri" w:cs="Times New Roman"/>
        </w:rPr>
        <w:t xml:space="preserve"> uses for </w:t>
      </w:r>
      <w:r w:rsidR="0001654D">
        <w:rPr>
          <w:rFonts w:ascii="Calibri" w:eastAsia="Times New Roman" w:hAnsi="Calibri" w:cs="Times New Roman"/>
        </w:rPr>
        <w:t>v</w:t>
      </w:r>
      <w:r>
        <w:rPr>
          <w:rFonts w:ascii="Calibri" w:eastAsia="Times New Roman" w:hAnsi="Calibri" w:cs="Times New Roman"/>
        </w:rPr>
        <w:t xml:space="preserve">alue </w:t>
      </w:r>
      <w:r w:rsidR="00771451">
        <w:rPr>
          <w:rFonts w:ascii="Calibri" w:eastAsia="Times New Roman" w:hAnsi="Calibri" w:cs="Times New Roman"/>
        </w:rPr>
        <w:t>sets (</w:t>
      </w:r>
      <w:r w:rsidR="0001654D">
        <w:rPr>
          <w:rFonts w:ascii="Calibri" w:eastAsia="Times New Roman" w:hAnsi="Calibri" w:cs="Times New Roman"/>
        </w:rPr>
        <w:t xml:space="preserve">e.g., </w:t>
      </w:r>
      <w:r>
        <w:rPr>
          <w:rFonts w:ascii="Calibri" w:eastAsia="Times New Roman" w:hAnsi="Calibri" w:cs="Times New Roman"/>
        </w:rPr>
        <w:t>updating on a yearly basis</w:t>
      </w:r>
      <w:r w:rsidR="0001654D">
        <w:rPr>
          <w:rFonts w:ascii="Calibri" w:eastAsia="Times New Roman" w:hAnsi="Calibri" w:cs="Times New Roman"/>
        </w:rPr>
        <w:t>)</w:t>
      </w:r>
      <w:r>
        <w:rPr>
          <w:rFonts w:ascii="Calibri" w:eastAsia="Times New Roman" w:hAnsi="Calibri" w:cs="Times New Roman"/>
        </w:rPr>
        <w:t>.</w:t>
      </w:r>
    </w:p>
    <w:p w14:paraId="25F2EF81" w14:textId="5BD557F8" w:rsidR="00831278" w:rsidRPr="008F161E" w:rsidRDefault="00831278" w:rsidP="00491ABD">
      <w:pPr>
        <w:pStyle w:val="ListParagraph"/>
        <w:numPr>
          <w:ilvl w:val="1"/>
          <w:numId w:val="29"/>
        </w:numPr>
        <w:spacing w:after="0" w:line="240" w:lineRule="auto"/>
        <w:textAlignment w:val="center"/>
        <w:rPr>
          <w:rFonts w:ascii="Calibri" w:eastAsia="Times New Roman" w:hAnsi="Calibri" w:cs="Times New Roman"/>
        </w:rPr>
      </w:pPr>
      <w:r w:rsidRPr="008F161E">
        <w:rPr>
          <w:rFonts w:ascii="Calibri" w:eastAsia="Times New Roman" w:hAnsi="Calibri" w:cs="Times New Roman"/>
        </w:rPr>
        <w:t>Thoughts on incorpo</w:t>
      </w:r>
      <w:r w:rsidR="00DC7BA8">
        <w:rPr>
          <w:rFonts w:ascii="Calibri" w:eastAsia="Times New Roman" w:hAnsi="Calibri" w:cs="Times New Roman"/>
        </w:rPr>
        <w:t>rating patient-centered factors (</w:t>
      </w:r>
      <w:r w:rsidR="00394F75" w:rsidRPr="008F161E">
        <w:rPr>
          <w:rFonts w:ascii="Calibri" w:eastAsia="Times New Roman" w:hAnsi="Calibri" w:cs="Times New Roman"/>
        </w:rPr>
        <w:t>e.g.</w:t>
      </w:r>
      <w:r w:rsidRPr="008F161E">
        <w:rPr>
          <w:rFonts w:ascii="Calibri" w:eastAsia="Times New Roman" w:hAnsi="Calibri" w:cs="Times New Roman"/>
        </w:rPr>
        <w:t xml:space="preserve"> refuge</w:t>
      </w:r>
      <w:r w:rsidR="0001654D">
        <w:rPr>
          <w:rFonts w:ascii="Calibri" w:eastAsia="Times New Roman" w:hAnsi="Calibri" w:cs="Times New Roman"/>
        </w:rPr>
        <w:t>e</w:t>
      </w:r>
      <w:r w:rsidRPr="008F161E">
        <w:rPr>
          <w:rFonts w:ascii="Calibri" w:eastAsia="Times New Roman" w:hAnsi="Calibri" w:cs="Times New Roman"/>
        </w:rPr>
        <w:t>s and political aspects</w:t>
      </w:r>
      <w:r w:rsidR="00DC7BA8">
        <w:rPr>
          <w:rFonts w:ascii="Calibri" w:eastAsia="Times New Roman" w:hAnsi="Calibri" w:cs="Times New Roman"/>
        </w:rPr>
        <w:t>)</w:t>
      </w:r>
      <w:r w:rsidR="008F161E">
        <w:rPr>
          <w:rFonts w:ascii="Calibri" w:eastAsia="Times New Roman" w:hAnsi="Calibri" w:cs="Times New Roman"/>
        </w:rPr>
        <w:t xml:space="preserve">. </w:t>
      </w:r>
    </w:p>
    <w:p w14:paraId="4697AFF8" w14:textId="13CFDF9B" w:rsidR="00831278" w:rsidRPr="00F07D80" w:rsidRDefault="00DC7BA8" w:rsidP="00DC64D6">
      <w:pPr>
        <w:numPr>
          <w:ilvl w:val="0"/>
          <w:numId w:val="2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The CDS Connect Project Lead </w:t>
      </w:r>
      <w:r w:rsidR="00F07D80">
        <w:rPr>
          <w:rFonts w:ascii="Calibri" w:eastAsia="Times New Roman" w:hAnsi="Calibri" w:cs="Times New Roman"/>
        </w:rPr>
        <w:t xml:space="preserve">thanked Jeremy for sharing his experiences with the Work Group, and </w:t>
      </w:r>
      <w:r w:rsidR="008F161E">
        <w:rPr>
          <w:rFonts w:ascii="Calibri" w:eastAsia="Times New Roman" w:hAnsi="Calibri" w:cs="Times New Roman"/>
        </w:rPr>
        <w:t xml:space="preserve">helping make the project and </w:t>
      </w:r>
      <w:r w:rsidR="0001654D">
        <w:rPr>
          <w:rFonts w:ascii="Calibri" w:eastAsia="Times New Roman" w:hAnsi="Calibri" w:cs="Times New Roman"/>
        </w:rPr>
        <w:t>R</w:t>
      </w:r>
      <w:r w:rsidR="008F161E">
        <w:rPr>
          <w:rFonts w:ascii="Calibri" w:eastAsia="Times New Roman" w:hAnsi="Calibri" w:cs="Times New Roman"/>
        </w:rPr>
        <w:t>epository more valuable</w:t>
      </w:r>
      <w:r w:rsidR="00F07D80">
        <w:rPr>
          <w:rFonts w:ascii="Calibri" w:eastAsia="Times New Roman" w:hAnsi="Calibri" w:cs="Times New Roman"/>
        </w:rPr>
        <w:t>.</w:t>
      </w:r>
    </w:p>
    <w:p w14:paraId="408C38DD" w14:textId="77777777" w:rsidR="00F9200A" w:rsidRDefault="00F9200A" w:rsidP="00DC64D6">
      <w:pPr>
        <w:pStyle w:val="ListParagraph"/>
        <w:spacing w:after="0"/>
        <w:ind w:left="0"/>
      </w:pPr>
    </w:p>
    <w:p w14:paraId="3BE2CE3D" w14:textId="06AAB44F" w:rsidR="001C3D29" w:rsidRPr="002F362B" w:rsidRDefault="007661EA" w:rsidP="00DC64D6">
      <w:pPr>
        <w:pStyle w:val="BulletListSingle"/>
        <w:numPr>
          <w:ilvl w:val="0"/>
          <w:numId w:val="0"/>
        </w:numPr>
        <w:spacing w:before="0" w:after="0"/>
      </w:pPr>
      <w:r>
        <w:rPr>
          <w:rFonts w:ascii="Calibri" w:hAnsi="Calibri" w:cs="Calibri"/>
          <w:b/>
          <w:bCs/>
          <w:color w:val="0070C0"/>
        </w:rPr>
        <w:t>CDS Connect Update</w:t>
      </w:r>
      <w:r w:rsidR="00F13829" w:rsidRPr="002F362B">
        <w:rPr>
          <w:rFonts w:ascii="Calibri" w:hAnsi="Calibri" w:cs="Calibri"/>
          <w:b/>
          <w:bCs/>
          <w:color w:val="0070C0"/>
        </w:rPr>
        <w:t xml:space="preserve">, </w:t>
      </w:r>
      <w:r>
        <w:rPr>
          <w:rFonts w:ascii="Calibri" w:hAnsi="Calibri" w:cs="Calibri"/>
          <w:b/>
          <w:bCs/>
          <w:color w:val="0070C0"/>
        </w:rPr>
        <w:t>CDS Connect project team</w:t>
      </w:r>
    </w:p>
    <w:p w14:paraId="267A7981" w14:textId="35A6FE46" w:rsidR="00B1221A" w:rsidRPr="00BE29AA" w:rsidRDefault="00B1221A" w:rsidP="00DC64D6">
      <w:pPr>
        <w:pStyle w:val="ListParagraph"/>
        <w:numPr>
          <w:ilvl w:val="0"/>
          <w:numId w:val="39"/>
        </w:numPr>
        <w:spacing w:after="0" w:line="240" w:lineRule="auto"/>
        <w:textAlignment w:val="center"/>
        <w:rPr>
          <w:rFonts w:eastAsia="Times New Roman" w:cstheme="minorHAnsi"/>
        </w:rPr>
      </w:pPr>
      <w:r w:rsidRPr="00BE29AA">
        <w:rPr>
          <w:rFonts w:eastAsia="Times New Roman" w:cstheme="minorHAnsi"/>
        </w:rPr>
        <w:t xml:space="preserve">Implementation of Topic pages on the </w:t>
      </w:r>
      <w:r w:rsidR="0001654D">
        <w:rPr>
          <w:rFonts w:eastAsia="Times New Roman" w:cstheme="minorHAnsi"/>
        </w:rPr>
        <w:t>R</w:t>
      </w:r>
      <w:r w:rsidRPr="00BE29AA">
        <w:rPr>
          <w:rFonts w:eastAsia="Times New Roman" w:cstheme="minorHAnsi"/>
        </w:rPr>
        <w:t xml:space="preserve">epository </w:t>
      </w:r>
      <w:r w:rsidR="00A548CC" w:rsidRPr="00BE29AA">
        <w:rPr>
          <w:rFonts w:eastAsia="Times New Roman" w:cstheme="minorHAnsi"/>
        </w:rPr>
        <w:t>- Mike Nosal</w:t>
      </w:r>
    </w:p>
    <w:p w14:paraId="4394158A" w14:textId="627582E4" w:rsidR="00B1221A" w:rsidRPr="00BE29AA" w:rsidRDefault="006C06AD" w:rsidP="00DC64D6">
      <w:pPr>
        <w:pStyle w:val="ListParagraph"/>
        <w:numPr>
          <w:ilvl w:val="1"/>
          <w:numId w:val="39"/>
        </w:numPr>
        <w:spacing w:after="0" w:line="240" w:lineRule="auto"/>
        <w:textAlignment w:val="center"/>
        <w:rPr>
          <w:rFonts w:eastAsia="Times New Roman" w:cstheme="minorHAnsi"/>
        </w:rPr>
      </w:pPr>
      <w:r w:rsidRPr="00BE29AA">
        <w:rPr>
          <w:rFonts w:eastAsia="Times New Roman" w:cstheme="minorHAnsi"/>
        </w:rPr>
        <w:t>Added ability to create</w:t>
      </w:r>
      <w:r w:rsidR="00B1221A" w:rsidRPr="00BE29AA">
        <w:rPr>
          <w:rFonts w:eastAsia="Times New Roman" w:cstheme="minorHAnsi"/>
        </w:rPr>
        <w:t xml:space="preserve"> a human</w:t>
      </w:r>
      <w:r w:rsidR="0001654D">
        <w:rPr>
          <w:rFonts w:eastAsia="Times New Roman" w:cstheme="minorHAnsi"/>
        </w:rPr>
        <w:t>-</w:t>
      </w:r>
      <w:r w:rsidR="00B1221A" w:rsidRPr="00BE29AA">
        <w:rPr>
          <w:rFonts w:eastAsia="Times New Roman" w:cstheme="minorHAnsi"/>
        </w:rPr>
        <w:t xml:space="preserve">curated </w:t>
      </w:r>
      <w:r w:rsidRPr="00BE29AA">
        <w:rPr>
          <w:rFonts w:eastAsia="Times New Roman" w:cstheme="minorHAnsi"/>
        </w:rPr>
        <w:t>grouping of artifact</w:t>
      </w:r>
      <w:r w:rsidR="00BE29AA" w:rsidRPr="00BE29AA">
        <w:rPr>
          <w:rFonts w:eastAsia="Times New Roman" w:cstheme="minorHAnsi"/>
        </w:rPr>
        <w:t>s through the addition of individual topic pages, allowing a human curator to select which artifacts belong to that topic.</w:t>
      </w:r>
    </w:p>
    <w:p w14:paraId="51FB57CB" w14:textId="1A128F34" w:rsidR="00B1221A" w:rsidRPr="00BE29AA" w:rsidRDefault="007B0633" w:rsidP="00D63A62">
      <w:pPr>
        <w:pStyle w:val="ListParagraph"/>
        <w:numPr>
          <w:ilvl w:val="0"/>
          <w:numId w:val="39"/>
        </w:numPr>
        <w:spacing w:after="80" w:line="240" w:lineRule="auto"/>
        <w:textAlignment w:val="center"/>
        <w:rPr>
          <w:rFonts w:eastAsia="Times New Roman" w:cstheme="minorHAnsi"/>
        </w:rPr>
      </w:pPr>
      <w:r w:rsidRPr="00BE29AA">
        <w:rPr>
          <w:rFonts w:eastAsia="Times New Roman" w:cstheme="minorHAnsi"/>
        </w:rPr>
        <w:t>Groups and Artifact Workflow Modifications - Dave Winters</w:t>
      </w:r>
    </w:p>
    <w:p w14:paraId="7A2DC158" w14:textId="5A506033" w:rsidR="00D63A62" w:rsidRPr="00BE29AA" w:rsidRDefault="007B0633" w:rsidP="00D63A62">
      <w:pPr>
        <w:pStyle w:val="ListParagraph"/>
        <w:numPr>
          <w:ilvl w:val="1"/>
          <w:numId w:val="39"/>
        </w:numPr>
        <w:spacing w:after="80" w:line="240" w:lineRule="auto"/>
        <w:textAlignment w:val="center"/>
        <w:rPr>
          <w:rFonts w:eastAsia="Times New Roman" w:cstheme="minorHAnsi"/>
        </w:rPr>
      </w:pPr>
      <w:r w:rsidRPr="00BE29AA">
        <w:rPr>
          <w:rFonts w:eastAsia="Times New Roman" w:cstheme="minorHAnsi"/>
        </w:rPr>
        <w:t xml:space="preserve">Today, users from one organization can see and edit unpublished artifacts drafted from another organization. Modifications were made to the permissions for each group to disallow this capability. </w:t>
      </w:r>
      <w:r w:rsidR="00CE662E" w:rsidRPr="00BE29AA">
        <w:rPr>
          <w:rFonts w:eastAsia="Times New Roman" w:cstheme="minorHAnsi"/>
        </w:rPr>
        <w:t xml:space="preserve">A prototype is </w:t>
      </w:r>
      <w:r w:rsidR="00D63A62" w:rsidRPr="00BE29AA">
        <w:rPr>
          <w:rFonts w:eastAsia="Times New Roman" w:cstheme="minorHAnsi"/>
        </w:rPr>
        <w:t>working on the internal development version of CDS Connect.</w:t>
      </w:r>
      <w:r w:rsidR="00BE29AA" w:rsidRPr="00BE29AA">
        <w:rPr>
          <w:rFonts w:eastAsia="Times New Roman" w:cstheme="minorHAnsi"/>
        </w:rPr>
        <w:t xml:space="preserve"> </w:t>
      </w:r>
    </w:p>
    <w:p w14:paraId="65D1B3F8" w14:textId="3856AFB3" w:rsidR="00C77471" w:rsidRDefault="00D63A62" w:rsidP="00FD32F8">
      <w:pPr>
        <w:pStyle w:val="ListParagraph"/>
        <w:numPr>
          <w:ilvl w:val="2"/>
          <w:numId w:val="39"/>
        </w:numPr>
        <w:spacing w:after="80" w:line="240" w:lineRule="auto"/>
        <w:textAlignment w:val="center"/>
        <w:rPr>
          <w:rFonts w:eastAsia="Times New Roman" w:cstheme="minorHAnsi"/>
        </w:rPr>
      </w:pPr>
      <w:r w:rsidRPr="008966F4">
        <w:rPr>
          <w:rFonts w:eastAsia="Times New Roman" w:cstheme="minorHAnsi"/>
        </w:rPr>
        <w:t xml:space="preserve">Additional </w:t>
      </w:r>
      <w:r w:rsidR="0001654D">
        <w:rPr>
          <w:rFonts w:eastAsia="Times New Roman" w:cstheme="minorHAnsi"/>
        </w:rPr>
        <w:t>d</w:t>
      </w:r>
      <w:r w:rsidR="008966F4" w:rsidRPr="008966F4">
        <w:rPr>
          <w:rFonts w:eastAsia="Times New Roman" w:cstheme="minorHAnsi"/>
        </w:rPr>
        <w:t xml:space="preserve">evelopment areas include updates to the </w:t>
      </w:r>
      <w:r w:rsidR="0001654D">
        <w:rPr>
          <w:rFonts w:eastAsia="Times New Roman" w:cstheme="minorHAnsi"/>
        </w:rPr>
        <w:t>u</w:t>
      </w:r>
      <w:r w:rsidR="008966F4" w:rsidRPr="008966F4">
        <w:rPr>
          <w:rFonts w:eastAsia="Times New Roman" w:cstheme="minorHAnsi"/>
        </w:rPr>
        <w:t xml:space="preserve">ser interface, </w:t>
      </w:r>
      <w:r w:rsidR="0001654D">
        <w:rPr>
          <w:rFonts w:eastAsia="Times New Roman" w:cstheme="minorHAnsi"/>
        </w:rPr>
        <w:t>Fast Healthcare Inter</w:t>
      </w:r>
      <w:r w:rsidR="002406A5">
        <w:rPr>
          <w:rFonts w:eastAsia="Times New Roman" w:cstheme="minorHAnsi"/>
        </w:rPr>
        <w:t>operability Resources (FHIR) API</w:t>
      </w:r>
      <w:r w:rsidR="0001654D">
        <w:rPr>
          <w:rFonts w:eastAsia="Times New Roman" w:cstheme="minorHAnsi"/>
        </w:rPr>
        <w:t xml:space="preserve"> </w:t>
      </w:r>
      <w:r w:rsidR="00C77471" w:rsidRPr="008966F4">
        <w:rPr>
          <w:rFonts w:eastAsia="Times New Roman" w:cstheme="minorHAnsi"/>
        </w:rPr>
        <w:t>integration</w:t>
      </w:r>
      <w:r w:rsidR="0001654D">
        <w:rPr>
          <w:rFonts w:eastAsia="Times New Roman" w:cstheme="minorHAnsi"/>
        </w:rPr>
        <w:t>,</w:t>
      </w:r>
      <w:r w:rsidR="008966F4" w:rsidRPr="008966F4">
        <w:rPr>
          <w:rFonts w:eastAsia="Times New Roman" w:cstheme="minorHAnsi"/>
        </w:rPr>
        <w:t xml:space="preserve"> as well as </w:t>
      </w:r>
      <w:r w:rsidR="008966F4">
        <w:rPr>
          <w:rFonts w:eastAsia="Times New Roman" w:cstheme="minorHAnsi"/>
        </w:rPr>
        <w:t>a</w:t>
      </w:r>
      <w:r w:rsidR="00C77471" w:rsidRPr="008966F4">
        <w:rPr>
          <w:rFonts w:eastAsia="Times New Roman" w:cstheme="minorHAnsi"/>
        </w:rPr>
        <w:t>dditional testing</w:t>
      </w:r>
      <w:r w:rsidR="008966F4">
        <w:rPr>
          <w:rFonts w:eastAsia="Times New Roman" w:cstheme="minorHAnsi"/>
        </w:rPr>
        <w:t>.</w:t>
      </w:r>
    </w:p>
    <w:p w14:paraId="24EE7515" w14:textId="4B1C51C2" w:rsidR="008966F4" w:rsidRPr="008966F4" w:rsidRDefault="008966F4" w:rsidP="008966F4">
      <w:pPr>
        <w:pStyle w:val="ListParagraph"/>
        <w:numPr>
          <w:ilvl w:val="1"/>
          <w:numId w:val="39"/>
        </w:numPr>
        <w:spacing w:after="80" w:line="240" w:lineRule="auto"/>
        <w:textAlignment w:val="center"/>
        <w:rPr>
          <w:rFonts w:eastAsia="Times New Roman" w:cstheme="minorHAnsi"/>
        </w:rPr>
      </w:pPr>
      <w:r>
        <w:rPr>
          <w:rFonts w:eastAsia="Times New Roman" w:cstheme="minorHAnsi"/>
        </w:rPr>
        <w:t xml:space="preserve">Allows better workflow and review of artifacts before publishing. </w:t>
      </w:r>
    </w:p>
    <w:p w14:paraId="7C46F413" w14:textId="5BE1C0CC" w:rsidR="00B1221A" w:rsidRPr="00BE29AA" w:rsidRDefault="00B1221A" w:rsidP="00D63A62">
      <w:pPr>
        <w:pStyle w:val="ListParagraph"/>
        <w:numPr>
          <w:ilvl w:val="0"/>
          <w:numId w:val="39"/>
        </w:numPr>
        <w:spacing w:after="80" w:line="240" w:lineRule="auto"/>
        <w:textAlignment w:val="center"/>
        <w:rPr>
          <w:rFonts w:eastAsia="Times New Roman" w:cstheme="minorHAnsi"/>
        </w:rPr>
      </w:pPr>
      <w:r w:rsidRPr="00BE29AA">
        <w:rPr>
          <w:rFonts w:eastAsia="Times New Roman" w:cstheme="minorHAnsi"/>
          <w:bCs/>
        </w:rPr>
        <w:t>Autho</w:t>
      </w:r>
      <w:r w:rsidR="00E305FB" w:rsidRPr="00BE29AA">
        <w:rPr>
          <w:rFonts w:eastAsia="Times New Roman" w:cstheme="minorHAnsi"/>
          <w:bCs/>
        </w:rPr>
        <w:t xml:space="preserve">ring Tool code </w:t>
      </w:r>
      <w:r w:rsidR="00BE29AA" w:rsidRPr="00BE29AA">
        <w:rPr>
          <w:rFonts w:eastAsia="Times New Roman" w:cstheme="minorHAnsi"/>
          <w:bCs/>
        </w:rPr>
        <w:t xml:space="preserve">is </w:t>
      </w:r>
      <w:r w:rsidR="00E305FB" w:rsidRPr="00BE29AA">
        <w:rPr>
          <w:rFonts w:eastAsia="Times New Roman" w:cstheme="minorHAnsi"/>
          <w:bCs/>
        </w:rPr>
        <w:t xml:space="preserve">now open source - </w:t>
      </w:r>
      <w:r w:rsidRPr="00BE29AA">
        <w:rPr>
          <w:rFonts w:eastAsia="Times New Roman" w:cstheme="minorHAnsi"/>
          <w:bCs/>
        </w:rPr>
        <w:t>Chris</w:t>
      </w:r>
      <w:r w:rsidR="00323B28" w:rsidRPr="00BE29AA">
        <w:rPr>
          <w:rFonts w:eastAsia="Times New Roman" w:cstheme="minorHAnsi"/>
          <w:bCs/>
        </w:rPr>
        <w:t xml:space="preserve"> Moesel</w:t>
      </w:r>
      <w:r w:rsidR="00E305FB" w:rsidRPr="00BE29AA">
        <w:rPr>
          <w:rFonts w:eastAsia="Times New Roman" w:cstheme="minorHAnsi"/>
          <w:bCs/>
        </w:rPr>
        <w:t xml:space="preserve"> </w:t>
      </w:r>
    </w:p>
    <w:p w14:paraId="427BA7D3" w14:textId="7A985524" w:rsidR="00C77471" w:rsidRPr="00BE29AA" w:rsidRDefault="0001654D" w:rsidP="00C77471">
      <w:pPr>
        <w:pStyle w:val="ListParagraph"/>
        <w:numPr>
          <w:ilvl w:val="1"/>
          <w:numId w:val="39"/>
        </w:numPr>
        <w:spacing w:after="80"/>
        <w:textAlignment w:val="center"/>
        <w:rPr>
          <w:rFonts w:cstheme="minorHAnsi"/>
        </w:rPr>
      </w:pPr>
      <w:r>
        <w:rPr>
          <w:rFonts w:eastAsia="Times New Roman" w:cstheme="minorHAnsi"/>
        </w:rPr>
        <w:t>Available o</w:t>
      </w:r>
      <w:r w:rsidR="00B1221A" w:rsidRPr="00BE29AA">
        <w:rPr>
          <w:rFonts w:eastAsia="Times New Roman" w:cstheme="minorHAnsi"/>
        </w:rPr>
        <w:t xml:space="preserve">n </w:t>
      </w:r>
      <w:r w:rsidR="0008228B" w:rsidRPr="00BE29AA">
        <w:rPr>
          <w:rFonts w:eastAsia="Times New Roman" w:cstheme="minorHAnsi"/>
        </w:rPr>
        <w:t>GitHub</w:t>
      </w:r>
      <w:r w:rsidR="00B1221A" w:rsidRPr="00BE29AA">
        <w:rPr>
          <w:rFonts w:eastAsia="Times New Roman" w:cstheme="minorHAnsi"/>
        </w:rPr>
        <w:t xml:space="preserve"> - </w:t>
      </w:r>
      <w:hyperlink r:id="rId9" w:history="1">
        <w:r w:rsidR="00C77471" w:rsidRPr="00BE29AA">
          <w:rPr>
            <w:rStyle w:val="Hyperlink"/>
            <w:rFonts w:eastAsia="Times New Roman" w:cstheme="minorHAnsi"/>
          </w:rPr>
          <w:t>https://</w:t>
        </w:r>
      </w:hyperlink>
      <w:hyperlink r:id="rId10" w:history="1">
        <w:r w:rsidR="00C77471" w:rsidRPr="00BE29AA">
          <w:rPr>
            <w:rStyle w:val="Hyperlink"/>
            <w:rFonts w:eastAsia="Times New Roman" w:cstheme="minorHAnsi"/>
          </w:rPr>
          <w:t>github.com</w:t>
        </w:r>
      </w:hyperlink>
      <w:hyperlink r:id="rId11" w:history="1">
        <w:r w:rsidR="00C77471" w:rsidRPr="00BE29AA">
          <w:rPr>
            <w:rStyle w:val="Hyperlink"/>
            <w:rFonts w:eastAsia="Times New Roman" w:cstheme="minorHAnsi"/>
          </w:rPr>
          <w:t>/AHRQ-CDS/AHRQ-CDS-Connect-Authoring-Tool</w:t>
        </w:r>
      </w:hyperlink>
    </w:p>
    <w:p w14:paraId="7DE0768E" w14:textId="2159E3E6" w:rsidR="00B1221A" w:rsidRPr="008516E7" w:rsidRDefault="008516E7" w:rsidP="00491ABD">
      <w:pPr>
        <w:pStyle w:val="ListParagraph"/>
        <w:numPr>
          <w:ilvl w:val="2"/>
          <w:numId w:val="39"/>
        </w:numPr>
        <w:spacing w:after="80" w:line="240" w:lineRule="auto"/>
        <w:textAlignment w:val="center"/>
        <w:rPr>
          <w:rFonts w:eastAsia="Times New Roman" w:cstheme="minorHAnsi"/>
        </w:rPr>
      </w:pPr>
      <w:r w:rsidRPr="008516E7">
        <w:rPr>
          <w:rFonts w:eastAsia="Times New Roman" w:cstheme="minorHAnsi"/>
        </w:rPr>
        <w:t xml:space="preserve">Guidelines are on the </w:t>
      </w:r>
      <w:r w:rsidR="0001654D">
        <w:rPr>
          <w:rFonts w:eastAsia="Times New Roman" w:cstheme="minorHAnsi"/>
        </w:rPr>
        <w:t>R</w:t>
      </w:r>
      <w:r w:rsidRPr="008516E7">
        <w:rPr>
          <w:rFonts w:eastAsia="Times New Roman" w:cstheme="minorHAnsi"/>
        </w:rPr>
        <w:t>epository includ</w:t>
      </w:r>
      <w:r>
        <w:rPr>
          <w:rFonts w:eastAsia="Times New Roman" w:cstheme="minorHAnsi"/>
        </w:rPr>
        <w:t>ing</w:t>
      </w:r>
      <w:r w:rsidRPr="008516E7">
        <w:rPr>
          <w:rFonts w:eastAsia="Times New Roman" w:cstheme="minorHAnsi"/>
        </w:rPr>
        <w:t xml:space="preserve"> how to contribute, a </w:t>
      </w:r>
      <w:r w:rsidR="0001654D">
        <w:rPr>
          <w:rFonts w:eastAsia="Times New Roman" w:cstheme="minorHAnsi"/>
        </w:rPr>
        <w:t>c</w:t>
      </w:r>
      <w:r w:rsidR="00B1221A" w:rsidRPr="008516E7">
        <w:rPr>
          <w:rFonts w:eastAsia="Times New Roman" w:cstheme="minorHAnsi"/>
        </w:rPr>
        <w:t xml:space="preserve">ode of </w:t>
      </w:r>
      <w:r w:rsidR="0001654D">
        <w:rPr>
          <w:rFonts w:eastAsia="Times New Roman" w:cstheme="minorHAnsi"/>
        </w:rPr>
        <w:t>c</w:t>
      </w:r>
      <w:r w:rsidR="00B1221A" w:rsidRPr="008516E7">
        <w:rPr>
          <w:rFonts w:eastAsia="Times New Roman" w:cstheme="minorHAnsi"/>
        </w:rPr>
        <w:t>onduct</w:t>
      </w:r>
      <w:r w:rsidRPr="008516E7">
        <w:rPr>
          <w:rFonts w:eastAsia="Times New Roman" w:cstheme="minorHAnsi"/>
        </w:rPr>
        <w:t xml:space="preserve">, the </w:t>
      </w:r>
      <w:r>
        <w:rPr>
          <w:rFonts w:eastAsia="Times New Roman" w:cstheme="minorHAnsi"/>
        </w:rPr>
        <w:t>actual c</w:t>
      </w:r>
      <w:r w:rsidR="00B1221A" w:rsidRPr="008516E7">
        <w:rPr>
          <w:rFonts w:eastAsia="Times New Roman" w:cstheme="minorHAnsi"/>
        </w:rPr>
        <w:t xml:space="preserve">ode and instructions on how to </w:t>
      </w:r>
      <w:r>
        <w:rPr>
          <w:rFonts w:eastAsia="Times New Roman" w:cstheme="minorHAnsi"/>
        </w:rPr>
        <w:t>implement and run</w:t>
      </w:r>
      <w:r w:rsidR="00B1221A" w:rsidRPr="008516E7">
        <w:rPr>
          <w:rFonts w:eastAsia="Times New Roman" w:cstheme="minorHAnsi"/>
        </w:rPr>
        <w:t xml:space="preserve">. </w:t>
      </w:r>
    </w:p>
    <w:p w14:paraId="24807CC0" w14:textId="719BD070" w:rsidR="00B1221A" w:rsidRPr="00BE29AA" w:rsidRDefault="00A548CC" w:rsidP="00A548CC">
      <w:pPr>
        <w:pStyle w:val="ListParagraph"/>
        <w:numPr>
          <w:ilvl w:val="0"/>
          <w:numId w:val="39"/>
        </w:numPr>
        <w:spacing w:after="80" w:line="240" w:lineRule="auto"/>
        <w:textAlignment w:val="center"/>
        <w:rPr>
          <w:rFonts w:eastAsia="Times New Roman" w:cstheme="minorHAnsi"/>
        </w:rPr>
      </w:pPr>
      <w:r w:rsidRPr="00BE29AA">
        <w:rPr>
          <w:rFonts w:eastAsia="Times New Roman" w:cstheme="minorHAnsi"/>
        </w:rPr>
        <w:t xml:space="preserve">HIMSS update - </w:t>
      </w:r>
      <w:r w:rsidR="00B1221A" w:rsidRPr="00BE29AA">
        <w:rPr>
          <w:rFonts w:eastAsia="Times New Roman" w:cstheme="minorHAnsi"/>
        </w:rPr>
        <w:t>Chris</w:t>
      </w:r>
      <w:r w:rsidR="00323B28" w:rsidRPr="00BE29AA">
        <w:rPr>
          <w:rFonts w:eastAsia="Times New Roman" w:cstheme="minorHAnsi"/>
        </w:rPr>
        <w:t xml:space="preserve"> Moesel</w:t>
      </w:r>
      <w:r w:rsidR="00B1221A" w:rsidRPr="00BE29AA">
        <w:rPr>
          <w:rFonts w:eastAsia="Times New Roman" w:cstheme="minorHAnsi"/>
        </w:rPr>
        <w:t xml:space="preserve">, Sharon </w:t>
      </w:r>
      <w:r w:rsidR="00323B28" w:rsidRPr="00BE29AA">
        <w:rPr>
          <w:rFonts w:eastAsia="Times New Roman" w:cstheme="minorHAnsi"/>
        </w:rPr>
        <w:t xml:space="preserve">Sebastian </w:t>
      </w:r>
      <w:r w:rsidR="00B1221A" w:rsidRPr="00BE29AA">
        <w:rPr>
          <w:rFonts w:eastAsia="Times New Roman" w:cstheme="minorHAnsi"/>
        </w:rPr>
        <w:t>and Ed</w:t>
      </w:r>
      <w:r w:rsidR="00323B28" w:rsidRPr="00BE29AA">
        <w:rPr>
          <w:rFonts w:eastAsia="Times New Roman" w:cstheme="minorHAnsi"/>
        </w:rPr>
        <w:t xml:space="preserve"> Lomotan</w:t>
      </w:r>
      <w:r w:rsidRPr="00BE29AA">
        <w:rPr>
          <w:rFonts w:eastAsia="Times New Roman" w:cstheme="minorHAnsi"/>
        </w:rPr>
        <w:t xml:space="preserve"> </w:t>
      </w:r>
    </w:p>
    <w:p w14:paraId="703EA0B9" w14:textId="08B152F0" w:rsidR="00B1221A" w:rsidRPr="00BE29AA" w:rsidRDefault="008516E7" w:rsidP="00D63A62">
      <w:pPr>
        <w:pStyle w:val="ListParagraph"/>
        <w:numPr>
          <w:ilvl w:val="1"/>
          <w:numId w:val="39"/>
        </w:numPr>
        <w:spacing w:after="80" w:line="240" w:lineRule="auto"/>
        <w:textAlignment w:val="center"/>
        <w:rPr>
          <w:rFonts w:eastAsia="Times New Roman" w:cstheme="minorHAnsi"/>
        </w:rPr>
      </w:pPr>
      <w:r>
        <w:rPr>
          <w:rFonts w:eastAsia="Times New Roman" w:cstheme="minorHAnsi"/>
        </w:rPr>
        <w:t xml:space="preserve">Chris Moesel provided information on the </w:t>
      </w:r>
      <w:r w:rsidR="00A548CC" w:rsidRPr="00BE29AA">
        <w:rPr>
          <w:rFonts w:eastAsia="Times New Roman" w:cstheme="minorHAnsi"/>
        </w:rPr>
        <w:t>Interoperability</w:t>
      </w:r>
      <w:r w:rsidR="00AA29ED">
        <w:rPr>
          <w:rFonts w:eastAsia="Times New Roman" w:cstheme="minorHAnsi"/>
        </w:rPr>
        <w:t xml:space="preserve"> S</w:t>
      </w:r>
      <w:r w:rsidR="00B1221A" w:rsidRPr="00BE29AA">
        <w:rPr>
          <w:rFonts w:eastAsia="Times New Roman" w:cstheme="minorHAnsi"/>
        </w:rPr>
        <w:t>howcase</w:t>
      </w:r>
      <w:r>
        <w:rPr>
          <w:rFonts w:eastAsia="Times New Roman" w:cstheme="minorHAnsi"/>
        </w:rPr>
        <w:t xml:space="preserve">, where the </w:t>
      </w:r>
      <w:r w:rsidR="00A548CC" w:rsidRPr="00BE29AA">
        <w:rPr>
          <w:rFonts w:eastAsia="Times New Roman" w:cstheme="minorHAnsi"/>
        </w:rPr>
        <w:t xml:space="preserve">CDS Connect Team participated </w:t>
      </w:r>
      <w:r w:rsidR="00B1221A" w:rsidRPr="00BE29AA">
        <w:rPr>
          <w:rFonts w:eastAsia="Times New Roman" w:cstheme="minorHAnsi"/>
        </w:rPr>
        <w:t xml:space="preserve">in </w:t>
      </w:r>
      <w:r w:rsidR="00A548CC" w:rsidRPr="00BE29AA">
        <w:rPr>
          <w:rFonts w:eastAsia="Times New Roman" w:cstheme="minorHAnsi"/>
        </w:rPr>
        <w:t>the</w:t>
      </w:r>
      <w:r>
        <w:rPr>
          <w:rFonts w:eastAsia="Times New Roman" w:cstheme="minorHAnsi"/>
        </w:rPr>
        <w:t xml:space="preserve"> </w:t>
      </w:r>
      <w:r w:rsidR="00B1221A" w:rsidRPr="00BE29AA">
        <w:rPr>
          <w:rFonts w:eastAsia="Times New Roman" w:cstheme="minorHAnsi"/>
        </w:rPr>
        <w:t>value-based care</w:t>
      </w:r>
      <w:r w:rsidR="00A548CC" w:rsidRPr="00BE29AA">
        <w:rPr>
          <w:rFonts w:eastAsia="Times New Roman" w:cstheme="minorHAnsi"/>
        </w:rPr>
        <w:t xml:space="preserve"> use case </w:t>
      </w:r>
      <w:r w:rsidR="0001654D">
        <w:rPr>
          <w:rFonts w:eastAsia="Times New Roman" w:cstheme="minorHAnsi"/>
        </w:rPr>
        <w:t>demonstration</w:t>
      </w:r>
      <w:r w:rsidR="00AA29ED">
        <w:rPr>
          <w:rFonts w:eastAsia="Times New Roman" w:cstheme="minorHAnsi"/>
        </w:rPr>
        <w:t>.</w:t>
      </w:r>
    </w:p>
    <w:p w14:paraId="3E7EC75D" w14:textId="6B62C572" w:rsidR="00B1221A" w:rsidRPr="00BE29AA" w:rsidRDefault="00A548CC" w:rsidP="00D63A62">
      <w:pPr>
        <w:pStyle w:val="ListParagraph"/>
        <w:numPr>
          <w:ilvl w:val="1"/>
          <w:numId w:val="39"/>
        </w:numPr>
        <w:spacing w:after="80" w:line="240" w:lineRule="auto"/>
        <w:textAlignment w:val="center"/>
        <w:rPr>
          <w:rFonts w:eastAsia="Times New Roman" w:cstheme="minorHAnsi"/>
        </w:rPr>
      </w:pPr>
      <w:r w:rsidRPr="00BE29AA">
        <w:rPr>
          <w:rFonts w:eastAsia="Times New Roman" w:cstheme="minorHAnsi"/>
        </w:rPr>
        <w:t xml:space="preserve">The CDS Connect team also presented </w:t>
      </w:r>
      <w:r w:rsidR="008516E7">
        <w:rPr>
          <w:rFonts w:eastAsia="Times New Roman" w:cstheme="minorHAnsi"/>
        </w:rPr>
        <w:t xml:space="preserve">the CDS Connect project </w:t>
      </w:r>
      <w:r w:rsidRPr="00BE29AA">
        <w:rPr>
          <w:rFonts w:eastAsia="Times New Roman" w:cstheme="minorHAnsi"/>
        </w:rPr>
        <w:t xml:space="preserve">during a HIMSS education </w:t>
      </w:r>
      <w:r w:rsidR="00E32E90" w:rsidRPr="00BE29AA">
        <w:rPr>
          <w:rFonts w:eastAsia="Times New Roman" w:cstheme="minorHAnsi"/>
        </w:rPr>
        <w:t>session</w:t>
      </w:r>
      <w:r w:rsidR="00E32E90">
        <w:rPr>
          <w:rFonts w:eastAsia="Times New Roman" w:cstheme="minorHAnsi"/>
        </w:rPr>
        <w:t>,</w:t>
      </w:r>
      <w:r w:rsidR="00E32E90" w:rsidRPr="00BE29AA">
        <w:rPr>
          <w:rFonts w:eastAsia="Times New Roman" w:cstheme="minorHAnsi"/>
        </w:rPr>
        <w:t xml:space="preserve"> as</w:t>
      </w:r>
      <w:r w:rsidRPr="00BE29AA">
        <w:rPr>
          <w:rFonts w:eastAsia="Times New Roman" w:cstheme="minorHAnsi"/>
        </w:rPr>
        <w:t xml:space="preserve"> well as a </w:t>
      </w:r>
      <w:r w:rsidR="00B1221A" w:rsidRPr="00BE29AA">
        <w:rPr>
          <w:rFonts w:eastAsia="Times New Roman" w:cstheme="minorHAnsi"/>
        </w:rPr>
        <w:t xml:space="preserve">presentation in the Federal Health IT </w:t>
      </w:r>
      <w:r w:rsidR="00AA29ED">
        <w:rPr>
          <w:rFonts w:eastAsia="Times New Roman" w:cstheme="minorHAnsi"/>
        </w:rPr>
        <w:t>Solutions P</w:t>
      </w:r>
      <w:r w:rsidRPr="00BE29AA">
        <w:rPr>
          <w:rFonts w:eastAsia="Times New Roman" w:cstheme="minorHAnsi"/>
        </w:rPr>
        <w:t>avilion</w:t>
      </w:r>
      <w:r w:rsidR="00B1221A" w:rsidRPr="00BE29AA">
        <w:rPr>
          <w:rFonts w:eastAsia="Times New Roman" w:cstheme="minorHAnsi"/>
        </w:rPr>
        <w:t xml:space="preserve">. </w:t>
      </w:r>
      <w:r w:rsidRPr="00BE29AA">
        <w:rPr>
          <w:rFonts w:eastAsia="Times New Roman" w:cstheme="minorHAnsi"/>
        </w:rPr>
        <w:t xml:space="preserve">The sessions garnered </w:t>
      </w:r>
      <w:r w:rsidR="008516E7">
        <w:rPr>
          <w:rFonts w:eastAsia="Times New Roman" w:cstheme="minorHAnsi"/>
        </w:rPr>
        <w:t xml:space="preserve">a lot of </w:t>
      </w:r>
      <w:r w:rsidRPr="00BE29AA">
        <w:rPr>
          <w:rFonts w:eastAsia="Times New Roman" w:cstheme="minorHAnsi"/>
        </w:rPr>
        <w:t>interest and helped communicate the CDS Connect work.</w:t>
      </w:r>
    </w:p>
    <w:p w14:paraId="20B30005" w14:textId="457AA6B5" w:rsidR="00B1221A" w:rsidRPr="00BE29AA" w:rsidRDefault="00B1221A" w:rsidP="00D63A62">
      <w:pPr>
        <w:pStyle w:val="ListParagraph"/>
        <w:numPr>
          <w:ilvl w:val="0"/>
          <w:numId w:val="39"/>
        </w:numPr>
        <w:spacing w:after="80" w:line="240" w:lineRule="auto"/>
        <w:textAlignment w:val="center"/>
        <w:rPr>
          <w:rFonts w:eastAsia="Times New Roman" w:cstheme="minorHAnsi"/>
        </w:rPr>
      </w:pPr>
      <w:r w:rsidRPr="00BE29AA">
        <w:rPr>
          <w:rFonts w:eastAsia="Times New Roman" w:cstheme="minorHAnsi"/>
        </w:rPr>
        <w:t>Permission to post the organizations of work group members (Ed</w:t>
      </w:r>
      <w:r w:rsidR="00323B28" w:rsidRPr="00BE29AA">
        <w:rPr>
          <w:rFonts w:eastAsia="Times New Roman" w:cstheme="minorHAnsi"/>
        </w:rPr>
        <w:t xml:space="preserve"> Lomotan</w:t>
      </w:r>
      <w:r w:rsidRPr="00BE29AA">
        <w:rPr>
          <w:rFonts w:eastAsia="Times New Roman" w:cstheme="minorHAnsi"/>
        </w:rPr>
        <w:t>)</w:t>
      </w:r>
    </w:p>
    <w:p w14:paraId="198D49F8" w14:textId="14717899" w:rsidR="00F14171" w:rsidRPr="00FD32F8" w:rsidRDefault="00323B28" w:rsidP="00FD32F8">
      <w:pPr>
        <w:pStyle w:val="ListParagraph"/>
        <w:numPr>
          <w:ilvl w:val="1"/>
          <w:numId w:val="39"/>
        </w:numPr>
        <w:spacing w:before="100" w:beforeAutospacing="1" w:after="100" w:afterAutospacing="1" w:line="240" w:lineRule="auto"/>
        <w:rPr>
          <w:rFonts w:cstheme="minorHAnsi"/>
        </w:rPr>
      </w:pPr>
      <w:r w:rsidRPr="00BE29AA">
        <w:rPr>
          <w:rFonts w:cstheme="minorHAnsi"/>
        </w:rPr>
        <w:t>AHRQ would like to list work group participant organizations (NOT individual work group member names) on the CDS Connect website to provide recognition for the organization’s time and support and to thank them for their participation. Ed is gathering permissions from each organization. Look for an email from him shortly after the call concerning this opportunity.</w:t>
      </w:r>
      <w:r w:rsidR="00B1221A" w:rsidRPr="00FD32F8">
        <w:rPr>
          <w:rFonts w:ascii="Calibri" w:eastAsia="Times New Roman" w:hAnsi="Calibri" w:cs="Times New Roman"/>
          <w:b/>
        </w:rPr>
        <w:t> </w:t>
      </w:r>
    </w:p>
    <w:sectPr w:rsidR="00F14171" w:rsidRPr="00FD32F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AEFE1" w14:textId="77777777" w:rsidR="00C90F43" w:rsidRDefault="00C90F43" w:rsidP="001472BF">
      <w:pPr>
        <w:spacing w:after="0" w:line="240" w:lineRule="auto"/>
      </w:pPr>
      <w:r>
        <w:separator/>
      </w:r>
    </w:p>
  </w:endnote>
  <w:endnote w:type="continuationSeparator" w:id="0">
    <w:p w14:paraId="1ADD2B2A" w14:textId="77777777" w:rsidR="00C90F43" w:rsidRDefault="00C90F43" w:rsidP="0014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7697A" w14:textId="15282AB2" w:rsidR="00AC71A0" w:rsidRDefault="00A266EE" w:rsidP="00133898">
    <w:pPr>
      <w:pStyle w:val="Footer"/>
      <w:jc w:val="center"/>
    </w:pPr>
    <w:r w:rsidRPr="00A266EE">
      <w:t>Approved for Public Release; Distribution Unlimited. Case Number 18-</w:t>
    </w:r>
    <w:r>
      <w:t>1288</w:t>
    </w:r>
    <w:r w:rsidRPr="00A266EE">
      <w:t>. © 2018, The MITRE Corporation.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B7D93" w14:textId="77777777" w:rsidR="00C90F43" w:rsidRDefault="00C90F43" w:rsidP="001472BF">
      <w:pPr>
        <w:spacing w:after="0" w:line="240" w:lineRule="auto"/>
      </w:pPr>
      <w:r>
        <w:separator/>
      </w:r>
    </w:p>
  </w:footnote>
  <w:footnote w:type="continuationSeparator" w:id="0">
    <w:p w14:paraId="78E147C3" w14:textId="77777777" w:rsidR="00C90F43" w:rsidRDefault="00C90F43" w:rsidP="00147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DA22" w14:textId="70C19B74" w:rsidR="00AC71A0" w:rsidRDefault="00C90F43">
    <w:pPr>
      <w:pStyle w:val="Header"/>
      <w:jc w:val="right"/>
    </w:pPr>
    <w:sdt>
      <w:sdtPr>
        <w:id w:val="-2088297190"/>
        <w:docPartObj>
          <w:docPartGallery w:val="Page Numbers (Top of Page)"/>
          <w:docPartUnique/>
        </w:docPartObj>
      </w:sdtPr>
      <w:sdtEndPr>
        <w:rPr>
          <w:noProof/>
        </w:rPr>
      </w:sdtEndPr>
      <w:sdtContent>
        <w:r w:rsidR="00AC71A0">
          <w:fldChar w:fldCharType="begin"/>
        </w:r>
        <w:r w:rsidR="00AC71A0">
          <w:instrText xml:space="preserve"> PAGE   \* MERGEFORMAT </w:instrText>
        </w:r>
        <w:r w:rsidR="00AC71A0">
          <w:fldChar w:fldCharType="separate"/>
        </w:r>
        <w:r w:rsidR="00133898">
          <w:rPr>
            <w:noProof/>
          </w:rPr>
          <w:t>2</w:t>
        </w:r>
        <w:r w:rsidR="00AC71A0">
          <w:rPr>
            <w:noProof/>
          </w:rPr>
          <w:fldChar w:fldCharType="end"/>
        </w:r>
      </w:sdtContent>
    </w:sdt>
  </w:p>
  <w:p w14:paraId="1B3EC6A3" w14:textId="77777777" w:rsidR="00AC71A0" w:rsidRDefault="00AC7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983"/>
    <w:multiLevelType w:val="hybridMultilevel"/>
    <w:tmpl w:val="5FC69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A43F0"/>
    <w:multiLevelType w:val="hybridMultilevel"/>
    <w:tmpl w:val="08A85F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E0904"/>
    <w:multiLevelType w:val="hybridMultilevel"/>
    <w:tmpl w:val="2EB67640"/>
    <w:lvl w:ilvl="0" w:tplc="04CE9F84">
      <w:start w:val="3"/>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89B4D20"/>
    <w:multiLevelType w:val="hybridMultilevel"/>
    <w:tmpl w:val="D770A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43D28"/>
    <w:multiLevelType w:val="hybridMultilevel"/>
    <w:tmpl w:val="E77895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417F2"/>
    <w:multiLevelType w:val="hybridMultilevel"/>
    <w:tmpl w:val="98E8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511267"/>
    <w:multiLevelType w:val="hybridMultilevel"/>
    <w:tmpl w:val="480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A2E90"/>
    <w:multiLevelType w:val="hybridMultilevel"/>
    <w:tmpl w:val="CD4A4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30F1E"/>
    <w:multiLevelType w:val="multilevel"/>
    <w:tmpl w:val="F50084B2"/>
    <w:lvl w:ilvl="0">
      <w:start w:val="10"/>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10274B7F"/>
    <w:multiLevelType w:val="multilevel"/>
    <w:tmpl w:val="E8F49E12"/>
    <w:numStyleLink w:val="Style1"/>
  </w:abstractNum>
  <w:abstractNum w:abstractNumId="10" w15:restartNumberingAfterBreak="0">
    <w:nsid w:val="113B4355"/>
    <w:multiLevelType w:val="hybridMultilevel"/>
    <w:tmpl w:val="0B60B874"/>
    <w:lvl w:ilvl="0" w:tplc="9BC66796">
      <w:start w:val="1"/>
      <w:numFmt w:val="bullet"/>
      <w:pStyle w:val="BulletListSingle"/>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1" w15:restartNumberingAfterBreak="0">
    <w:nsid w:val="13A60C6D"/>
    <w:multiLevelType w:val="multilevel"/>
    <w:tmpl w:val="DA46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E803BA"/>
    <w:multiLevelType w:val="singleLevel"/>
    <w:tmpl w:val="0409001B"/>
    <w:lvl w:ilvl="0">
      <w:start w:val="1"/>
      <w:numFmt w:val="lowerRoman"/>
      <w:lvlText w:val="%1."/>
      <w:lvlJc w:val="right"/>
      <w:pPr>
        <w:ind w:left="720" w:hanging="360"/>
      </w:pPr>
    </w:lvl>
  </w:abstractNum>
  <w:abstractNum w:abstractNumId="13" w15:restartNumberingAfterBreak="0">
    <w:nsid w:val="18C036AE"/>
    <w:multiLevelType w:val="hybridMultilevel"/>
    <w:tmpl w:val="762276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F24C7"/>
    <w:multiLevelType w:val="hybridMultilevel"/>
    <w:tmpl w:val="39746B22"/>
    <w:lvl w:ilvl="0" w:tplc="4520711C">
      <w:start w:val="1"/>
      <w:numFmt w:val="decimal"/>
      <w:lvlText w:val="%1."/>
      <w:lvlJc w:val="left"/>
      <w:pPr>
        <w:ind w:left="360" w:hanging="360"/>
      </w:pPr>
      <w:rPr>
        <w:rFonts w:ascii="Arial" w:hAnsi="Arial" w:hint="default"/>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1E307F"/>
    <w:multiLevelType w:val="multilevel"/>
    <w:tmpl w:val="E8F49E12"/>
    <w:styleLink w:val="Styl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F909C6"/>
    <w:multiLevelType w:val="hybridMultilevel"/>
    <w:tmpl w:val="CD4A4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337ED"/>
    <w:multiLevelType w:val="multilevel"/>
    <w:tmpl w:val="E8F4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9A1292"/>
    <w:multiLevelType w:val="multilevel"/>
    <w:tmpl w:val="20663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300B70"/>
    <w:multiLevelType w:val="hybridMultilevel"/>
    <w:tmpl w:val="08608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424113C"/>
    <w:multiLevelType w:val="hybridMultilevel"/>
    <w:tmpl w:val="CD4A4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42627"/>
    <w:multiLevelType w:val="hybridMultilevel"/>
    <w:tmpl w:val="E4D08020"/>
    <w:lvl w:ilvl="0" w:tplc="4520711C">
      <w:start w:val="1"/>
      <w:numFmt w:val="decimal"/>
      <w:lvlText w:val="%1."/>
      <w:lvlJc w:val="left"/>
      <w:pPr>
        <w:ind w:left="720" w:hanging="360"/>
      </w:pPr>
      <w:rPr>
        <w:rFonts w:ascii="Arial" w:hAnsi="Arial" w:hint="default"/>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679F9"/>
    <w:multiLevelType w:val="hybridMultilevel"/>
    <w:tmpl w:val="263662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4EB"/>
    <w:multiLevelType w:val="multilevel"/>
    <w:tmpl w:val="F6DCE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00526D"/>
    <w:multiLevelType w:val="multilevel"/>
    <w:tmpl w:val="E62E1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161E1B"/>
    <w:multiLevelType w:val="hybridMultilevel"/>
    <w:tmpl w:val="43DA7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66BA5"/>
    <w:multiLevelType w:val="multilevel"/>
    <w:tmpl w:val="E8F49E12"/>
    <w:numStyleLink w:val="Style1"/>
  </w:abstractNum>
  <w:abstractNum w:abstractNumId="27" w15:restartNumberingAfterBreak="0">
    <w:nsid w:val="62F2205A"/>
    <w:multiLevelType w:val="hybridMultilevel"/>
    <w:tmpl w:val="D7A2E0FE"/>
    <w:lvl w:ilvl="0" w:tplc="772AE6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048"/>
    <w:multiLevelType w:val="multilevel"/>
    <w:tmpl w:val="E8F49E12"/>
    <w:numStyleLink w:val="Style1"/>
  </w:abstractNum>
  <w:abstractNum w:abstractNumId="29" w15:restartNumberingAfterBreak="0">
    <w:nsid w:val="644E5C76"/>
    <w:multiLevelType w:val="hybridMultilevel"/>
    <w:tmpl w:val="EC8E9BE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E2DE8"/>
    <w:multiLevelType w:val="hybridMultilevel"/>
    <w:tmpl w:val="CE02D0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07CDB"/>
    <w:multiLevelType w:val="multilevel"/>
    <w:tmpl w:val="E8F49E12"/>
    <w:numStyleLink w:val="Style1"/>
  </w:abstractNum>
  <w:abstractNum w:abstractNumId="32" w15:restartNumberingAfterBreak="0">
    <w:nsid w:val="6B781759"/>
    <w:multiLevelType w:val="hybridMultilevel"/>
    <w:tmpl w:val="F210F66E"/>
    <w:lvl w:ilvl="0" w:tplc="D23CFB8C">
      <w:start w:val="4"/>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6D632EB3"/>
    <w:multiLevelType w:val="multilevel"/>
    <w:tmpl w:val="91166A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89702A"/>
    <w:multiLevelType w:val="multilevel"/>
    <w:tmpl w:val="E8F49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425F62"/>
    <w:multiLevelType w:val="multilevel"/>
    <w:tmpl w:val="DD2EA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32375C"/>
    <w:multiLevelType w:val="hybridMultilevel"/>
    <w:tmpl w:val="10BA1D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E6426B4"/>
    <w:multiLevelType w:val="multilevel"/>
    <w:tmpl w:val="E8F49E12"/>
    <w:numStyleLink w:val="Style1"/>
  </w:abstractNum>
  <w:num w:numId="1">
    <w:abstractNumId w:val="5"/>
  </w:num>
  <w:num w:numId="2">
    <w:abstractNumId w:val="10"/>
  </w:num>
  <w:num w:numId="3">
    <w:abstractNumId w:val="20"/>
  </w:num>
  <w:num w:numId="4">
    <w:abstractNumId w:val="16"/>
  </w:num>
  <w:num w:numId="5">
    <w:abstractNumId w:val="36"/>
  </w:num>
  <w:num w:numId="6">
    <w:abstractNumId w:val="7"/>
  </w:num>
  <w:num w:numId="7">
    <w:abstractNumId w:val="10"/>
  </w:num>
  <w:num w:numId="8">
    <w:abstractNumId w:val="19"/>
  </w:num>
  <w:num w:numId="9">
    <w:abstractNumId w:val="3"/>
  </w:num>
  <w:num w:numId="10">
    <w:abstractNumId w:val="0"/>
  </w:num>
  <w:num w:numId="11">
    <w:abstractNumId w:val="27"/>
  </w:num>
  <w:num w:numId="12">
    <w:abstractNumId w:val="6"/>
  </w:num>
  <w:num w:numId="13">
    <w:abstractNumId w:val="17"/>
  </w:num>
  <w:num w:numId="14">
    <w:abstractNumId w:val="18"/>
  </w:num>
  <w:num w:numId="15">
    <w:abstractNumId w:val="13"/>
  </w:num>
  <w:num w:numId="16">
    <w:abstractNumId w:val="11"/>
  </w:num>
  <w:num w:numId="17">
    <w:abstractNumId w:val="29"/>
  </w:num>
  <w:num w:numId="18">
    <w:abstractNumId w:val="15"/>
  </w:num>
  <w:num w:numId="19">
    <w:abstractNumId w:val="24"/>
  </w:num>
  <w:num w:numId="20">
    <w:abstractNumId w:val="35"/>
  </w:num>
  <w:num w:numId="21">
    <w:abstractNumId w:val="12"/>
  </w:num>
  <w:num w:numId="22">
    <w:abstractNumId w:val="30"/>
  </w:num>
  <w:num w:numId="23">
    <w:abstractNumId w:val="4"/>
  </w:num>
  <w:num w:numId="24">
    <w:abstractNumId w:val="33"/>
  </w:num>
  <w:num w:numId="25">
    <w:abstractNumId w:val="23"/>
  </w:num>
  <w:num w:numId="26">
    <w:abstractNumId w:val="22"/>
  </w:num>
  <w:num w:numId="27">
    <w:abstractNumId w:val="26"/>
  </w:num>
  <w:num w:numId="28">
    <w:abstractNumId w:val="21"/>
  </w:num>
  <w:num w:numId="29">
    <w:abstractNumId w:val="1"/>
  </w:num>
  <w:num w:numId="30">
    <w:abstractNumId w:val="31"/>
  </w:num>
  <w:num w:numId="31">
    <w:abstractNumId w:val="25"/>
  </w:num>
  <w:num w:numId="32">
    <w:abstractNumId w:val="2"/>
  </w:num>
  <w:num w:numId="33">
    <w:abstractNumId w:val="32"/>
  </w:num>
  <w:num w:numId="34">
    <w:abstractNumId w:val="37"/>
  </w:num>
  <w:num w:numId="35">
    <w:abstractNumId w:val="8"/>
  </w:num>
  <w:num w:numId="36">
    <w:abstractNumId w:val="9"/>
  </w:num>
  <w:num w:numId="37">
    <w:abstractNumId w:val="34"/>
  </w:num>
  <w:num w:numId="38">
    <w:abstractNumId w:val="2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58"/>
    <w:rsid w:val="0000684B"/>
    <w:rsid w:val="00013EA3"/>
    <w:rsid w:val="0001654D"/>
    <w:rsid w:val="000557A8"/>
    <w:rsid w:val="00081E2C"/>
    <w:rsid w:val="0008228B"/>
    <w:rsid w:val="000A39F3"/>
    <w:rsid w:val="000C1BE0"/>
    <w:rsid w:val="000D231E"/>
    <w:rsid w:val="000D3F40"/>
    <w:rsid w:val="000E40C5"/>
    <w:rsid w:val="000F04DB"/>
    <w:rsid w:val="00133898"/>
    <w:rsid w:val="001472BF"/>
    <w:rsid w:val="001612FD"/>
    <w:rsid w:val="00162804"/>
    <w:rsid w:val="001A1558"/>
    <w:rsid w:val="001B0C6A"/>
    <w:rsid w:val="001C3D29"/>
    <w:rsid w:val="001E105B"/>
    <w:rsid w:val="0020394C"/>
    <w:rsid w:val="00204B39"/>
    <w:rsid w:val="00225CF5"/>
    <w:rsid w:val="002406A5"/>
    <w:rsid w:val="00263866"/>
    <w:rsid w:val="00266DD0"/>
    <w:rsid w:val="00270A5F"/>
    <w:rsid w:val="00282529"/>
    <w:rsid w:val="00295FD4"/>
    <w:rsid w:val="0029784B"/>
    <w:rsid w:val="002A639B"/>
    <w:rsid w:val="002C6938"/>
    <w:rsid w:val="002F2D48"/>
    <w:rsid w:val="002F362B"/>
    <w:rsid w:val="0030754E"/>
    <w:rsid w:val="00323B28"/>
    <w:rsid w:val="00363A9D"/>
    <w:rsid w:val="003760DF"/>
    <w:rsid w:val="00381EEF"/>
    <w:rsid w:val="00391156"/>
    <w:rsid w:val="00394F75"/>
    <w:rsid w:val="003A6932"/>
    <w:rsid w:val="003C4651"/>
    <w:rsid w:val="003C6DE4"/>
    <w:rsid w:val="003E5883"/>
    <w:rsid w:val="003E64AB"/>
    <w:rsid w:val="004076BC"/>
    <w:rsid w:val="004653F5"/>
    <w:rsid w:val="00491ABD"/>
    <w:rsid w:val="0049216A"/>
    <w:rsid w:val="004C258D"/>
    <w:rsid w:val="004E4ACC"/>
    <w:rsid w:val="004F1F57"/>
    <w:rsid w:val="00503E58"/>
    <w:rsid w:val="00505783"/>
    <w:rsid w:val="00533DDF"/>
    <w:rsid w:val="00581831"/>
    <w:rsid w:val="00610D85"/>
    <w:rsid w:val="00622686"/>
    <w:rsid w:val="006236FE"/>
    <w:rsid w:val="00645316"/>
    <w:rsid w:val="00646A3A"/>
    <w:rsid w:val="0066182B"/>
    <w:rsid w:val="00663E0A"/>
    <w:rsid w:val="006667C4"/>
    <w:rsid w:val="00670D8D"/>
    <w:rsid w:val="006A1717"/>
    <w:rsid w:val="006B69DE"/>
    <w:rsid w:val="006C06AD"/>
    <w:rsid w:val="006E1CB0"/>
    <w:rsid w:val="006F2A53"/>
    <w:rsid w:val="0070686B"/>
    <w:rsid w:val="00715A8A"/>
    <w:rsid w:val="007462F1"/>
    <w:rsid w:val="007661EA"/>
    <w:rsid w:val="00771451"/>
    <w:rsid w:val="007B0633"/>
    <w:rsid w:val="007B67BA"/>
    <w:rsid w:val="00831278"/>
    <w:rsid w:val="008516E7"/>
    <w:rsid w:val="00864A9E"/>
    <w:rsid w:val="008718B0"/>
    <w:rsid w:val="00875E7F"/>
    <w:rsid w:val="0089643A"/>
    <w:rsid w:val="008966F4"/>
    <w:rsid w:val="008A5551"/>
    <w:rsid w:val="008C281F"/>
    <w:rsid w:val="008D2833"/>
    <w:rsid w:val="008D4AAB"/>
    <w:rsid w:val="008F161E"/>
    <w:rsid w:val="008F29CA"/>
    <w:rsid w:val="0094589C"/>
    <w:rsid w:val="00951B65"/>
    <w:rsid w:val="00992B27"/>
    <w:rsid w:val="00993938"/>
    <w:rsid w:val="009F26CC"/>
    <w:rsid w:val="00A24C04"/>
    <w:rsid w:val="00A24D87"/>
    <w:rsid w:val="00A266EE"/>
    <w:rsid w:val="00A433E1"/>
    <w:rsid w:val="00A50157"/>
    <w:rsid w:val="00A548CC"/>
    <w:rsid w:val="00A60276"/>
    <w:rsid w:val="00A60640"/>
    <w:rsid w:val="00A64101"/>
    <w:rsid w:val="00AA29ED"/>
    <w:rsid w:val="00AA3FDB"/>
    <w:rsid w:val="00AA79CF"/>
    <w:rsid w:val="00AB2360"/>
    <w:rsid w:val="00AC71A0"/>
    <w:rsid w:val="00AD5F7A"/>
    <w:rsid w:val="00AF5F29"/>
    <w:rsid w:val="00B02189"/>
    <w:rsid w:val="00B1221A"/>
    <w:rsid w:val="00B27830"/>
    <w:rsid w:val="00B35F75"/>
    <w:rsid w:val="00B47378"/>
    <w:rsid w:val="00B91A98"/>
    <w:rsid w:val="00B946DB"/>
    <w:rsid w:val="00BA74E3"/>
    <w:rsid w:val="00BB02DA"/>
    <w:rsid w:val="00BC2750"/>
    <w:rsid w:val="00BC7BA2"/>
    <w:rsid w:val="00BD2C35"/>
    <w:rsid w:val="00BD68C8"/>
    <w:rsid w:val="00BE29AA"/>
    <w:rsid w:val="00C14A3A"/>
    <w:rsid w:val="00C24D84"/>
    <w:rsid w:val="00C443CE"/>
    <w:rsid w:val="00C52140"/>
    <w:rsid w:val="00C77471"/>
    <w:rsid w:val="00C90F43"/>
    <w:rsid w:val="00CA4D65"/>
    <w:rsid w:val="00CE1601"/>
    <w:rsid w:val="00CE662E"/>
    <w:rsid w:val="00CF700C"/>
    <w:rsid w:val="00D048D5"/>
    <w:rsid w:val="00D060DC"/>
    <w:rsid w:val="00D14656"/>
    <w:rsid w:val="00D52695"/>
    <w:rsid w:val="00D63A62"/>
    <w:rsid w:val="00D7660E"/>
    <w:rsid w:val="00D968E5"/>
    <w:rsid w:val="00DA7198"/>
    <w:rsid w:val="00DB1DBA"/>
    <w:rsid w:val="00DC64D6"/>
    <w:rsid w:val="00DC7BA8"/>
    <w:rsid w:val="00DD7AF2"/>
    <w:rsid w:val="00E21401"/>
    <w:rsid w:val="00E305FB"/>
    <w:rsid w:val="00E32E90"/>
    <w:rsid w:val="00E524C6"/>
    <w:rsid w:val="00EA01B0"/>
    <w:rsid w:val="00EA0299"/>
    <w:rsid w:val="00EA45EE"/>
    <w:rsid w:val="00EC5780"/>
    <w:rsid w:val="00EC61F0"/>
    <w:rsid w:val="00F07D80"/>
    <w:rsid w:val="00F13829"/>
    <w:rsid w:val="00F14171"/>
    <w:rsid w:val="00F25DF7"/>
    <w:rsid w:val="00F43820"/>
    <w:rsid w:val="00F44012"/>
    <w:rsid w:val="00F47072"/>
    <w:rsid w:val="00F5125E"/>
    <w:rsid w:val="00F62592"/>
    <w:rsid w:val="00F661A4"/>
    <w:rsid w:val="00F75288"/>
    <w:rsid w:val="00F9200A"/>
    <w:rsid w:val="00FD00B6"/>
    <w:rsid w:val="00FD32F8"/>
    <w:rsid w:val="00FF2CD0"/>
    <w:rsid w:val="00FF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1E192"/>
  <w15:chartTrackingRefBased/>
  <w15:docId w15:val="{74AA3B5B-A7DD-4A2A-8C2D-24C91B2D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ingle">
    <w:name w:val="Bullet List Single"/>
    <w:basedOn w:val="ListParagraph"/>
    <w:qFormat/>
    <w:rsid w:val="00CF700C"/>
    <w:pPr>
      <w:numPr>
        <w:numId w:val="2"/>
      </w:numPr>
      <w:tabs>
        <w:tab w:val="num" w:pos="360"/>
      </w:tabs>
      <w:spacing w:before="60" w:after="120" w:line="240" w:lineRule="auto"/>
      <w:ind w:left="720" w:firstLine="0"/>
      <w:contextualSpacing w:val="0"/>
    </w:pPr>
    <w:rPr>
      <w:rFonts w:ascii="Times New Roman" w:eastAsia="Times New Roman" w:hAnsi="Times New Roman" w:cs="Times New Roman"/>
      <w:sz w:val="24"/>
      <w:szCs w:val="24"/>
    </w:rPr>
  </w:style>
  <w:style w:type="paragraph" w:customStyle="1" w:styleId="BulletListMultiple">
    <w:name w:val="Bullet List Multiple"/>
    <w:basedOn w:val="BulletListSingle"/>
    <w:qFormat/>
    <w:rsid w:val="00CF700C"/>
    <w:pPr>
      <w:spacing w:before="80" w:after="80"/>
    </w:pPr>
  </w:style>
  <w:style w:type="paragraph" w:styleId="ListParagraph">
    <w:name w:val="List Paragraph"/>
    <w:basedOn w:val="Normal"/>
    <w:uiPriority w:val="34"/>
    <w:qFormat/>
    <w:rsid w:val="00CF700C"/>
    <w:pPr>
      <w:ind w:left="720"/>
      <w:contextualSpacing/>
    </w:pPr>
  </w:style>
  <w:style w:type="paragraph" w:styleId="Header">
    <w:name w:val="header"/>
    <w:basedOn w:val="Normal"/>
    <w:link w:val="HeaderChar"/>
    <w:uiPriority w:val="99"/>
    <w:unhideWhenUsed/>
    <w:rsid w:val="00147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BF"/>
  </w:style>
  <w:style w:type="paragraph" w:styleId="Footer">
    <w:name w:val="footer"/>
    <w:basedOn w:val="Normal"/>
    <w:link w:val="FooterChar"/>
    <w:uiPriority w:val="99"/>
    <w:unhideWhenUsed/>
    <w:rsid w:val="00147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BF"/>
  </w:style>
  <w:style w:type="character" w:styleId="CommentReference">
    <w:name w:val="annotation reference"/>
    <w:basedOn w:val="DefaultParagraphFont"/>
    <w:uiPriority w:val="99"/>
    <w:semiHidden/>
    <w:unhideWhenUsed/>
    <w:rsid w:val="00663E0A"/>
    <w:rPr>
      <w:sz w:val="16"/>
      <w:szCs w:val="16"/>
    </w:rPr>
  </w:style>
  <w:style w:type="paragraph" w:styleId="CommentText">
    <w:name w:val="annotation text"/>
    <w:basedOn w:val="Normal"/>
    <w:link w:val="CommentTextChar"/>
    <w:uiPriority w:val="99"/>
    <w:semiHidden/>
    <w:unhideWhenUsed/>
    <w:rsid w:val="00663E0A"/>
    <w:pPr>
      <w:spacing w:line="240" w:lineRule="auto"/>
    </w:pPr>
    <w:rPr>
      <w:sz w:val="20"/>
      <w:szCs w:val="20"/>
    </w:rPr>
  </w:style>
  <w:style w:type="character" w:customStyle="1" w:styleId="CommentTextChar">
    <w:name w:val="Comment Text Char"/>
    <w:basedOn w:val="DefaultParagraphFont"/>
    <w:link w:val="CommentText"/>
    <w:uiPriority w:val="99"/>
    <w:semiHidden/>
    <w:rsid w:val="00663E0A"/>
    <w:rPr>
      <w:sz w:val="20"/>
      <w:szCs w:val="20"/>
    </w:rPr>
  </w:style>
  <w:style w:type="paragraph" w:styleId="CommentSubject">
    <w:name w:val="annotation subject"/>
    <w:basedOn w:val="CommentText"/>
    <w:next w:val="CommentText"/>
    <w:link w:val="CommentSubjectChar"/>
    <w:uiPriority w:val="99"/>
    <w:semiHidden/>
    <w:unhideWhenUsed/>
    <w:rsid w:val="00663E0A"/>
    <w:rPr>
      <w:b/>
      <w:bCs/>
    </w:rPr>
  </w:style>
  <w:style w:type="character" w:customStyle="1" w:styleId="CommentSubjectChar">
    <w:name w:val="Comment Subject Char"/>
    <w:basedOn w:val="CommentTextChar"/>
    <w:link w:val="CommentSubject"/>
    <w:uiPriority w:val="99"/>
    <w:semiHidden/>
    <w:rsid w:val="00663E0A"/>
    <w:rPr>
      <w:b/>
      <w:bCs/>
      <w:sz w:val="20"/>
      <w:szCs w:val="20"/>
    </w:rPr>
  </w:style>
  <w:style w:type="paragraph" w:styleId="BalloonText">
    <w:name w:val="Balloon Text"/>
    <w:basedOn w:val="Normal"/>
    <w:link w:val="BalloonTextChar"/>
    <w:uiPriority w:val="99"/>
    <w:semiHidden/>
    <w:unhideWhenUsed/>
    <w:rsid w:val="00663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E0A"/>
    <w:rPr>
      <w:rFonts w:ascii="Segoe UI" w:hAnsi="Segoe UI" w:cs="Segoe UI"/>
      <w:sz w:val="18"/>
      <w:szCs w:val="18"/>
    </w:rPr>
  </w:style>
  <w:style w:type="numbering" w:customStyle="1" w:styleId="Style1">
    <w:name w:val="Style1"/>
    <w:uiPriority w:val="99"/>
    <w:rsid w:val="00AB2360"/>
    <w:pPr>
      <w:numPr>
        <w:numId w:val="18"/>
      </w:numPr>
    </w:pPr>
  </w:style>
  <w:style w:type="paragraph" w:styleId="NormalWeb">
    <w:name w:val="Normal (Web)"/>
    <w:basedOn w:val="Normal"/>
    <w:uiPriority w:val="99"/>
    <w:semiHidden/>
    <w:unhideWhenUsed/>
    <w:rsid w:val="008312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7471"/>
    <w:rPr>
      <w:color w:val="0563C1" w:themeColor="hyperlink"/>
      <w:u w:val="single"/>
    </w:rPr>
  </w:style>
  <w:style w:type="character" w:styleId="UnresolvedMention">
    <w:name w:val="Unresolved Mention"/>
    <w:basedOn w:val="DefaultParagraphFont"/>
    <w:uiPriority w:val="99"/>
    <w:semiHidden/>
    <w:unhideWhenUsed/>
    <w:rsid w:val="00C774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8369">
      <w:bodyDiv w:val="1"/>
      <w:marLeft w:val="0"/>
      <w:marRight w:val="0"/>
      <w:marTop w:val="0"/>
      <w:marBottom w:val="0"/>
      <w:divBdr>
        <w:top w:val="none" w:sz="0" w:space="0" w:color="auto"/>
        <w:left w:val="none" w:sz="0" w:space="0" w:color="auto"/>
        <w:bottom w:val="none" w:sz="0" w:space="0" w:color="auto"/>
        <w:right w:val="none" w:sz="0" w:space="0" w:color="auto"/>
      </w:divBdr>
    </w:div>
    <w:div w:id="32049248">
      <w:bodyDiv w:val="1"/>
      <w:marLeft w:val="0"/>
      <w:marRight w:val="0"/>
      <w:marTop w:val="0"/>
      <w:marBottom w:val="0"/>
      <w:divBdr>
        <w:top w:val="none" w:sz="0" w:space="0" w:color="auto"/>
        <w:left w:val="none" w:sz="0" w:space="0" w:color="auto"/>
        <w:bottom w:val="none" w:sz="0" w:space="0" w:color="auto"/>
        <w:right w:val="none" w:sz="0" w:space="0" w:color="auto"/>
      </w:divBdr>
    </w:div>
    <w:div w:id="557013746">
      <w:bodyDiv w:val="1"/>
      <w:marLeft w:val="0"/>
      <w:marRight w:val="0"/>
      <w:marTop w:val="0"/>
      <w:marBottom w:val="0"/>
      <w:divBdr>
        <w:top w:val="none" w:sz="0" w:space="0" w:color="auto"/>
        <w:left w:val="none" w:sz="0" w:space="0" w:color="auto"/>
        <w:bottom w:val="none" w:sz="0" w:space="0" w:color="auto"/>
        <w:right w:val="none" w:sz="0" w:space="0" w:color="auto"/>
      </w:divBdr>
    </w:div>
    <w:div w:id="598878017">
      <w:bodyDiv w:val="1"/>
      <w:marLeft w:val="0"/>
      <w:marRight w:val="0"/>
      <w:marTop w:val="0"/>
      <w:marBottom w:val="0"/>
      <w:divBdr>
        <w:top w:val="none" w:sz="0" w:space="0" w:color="auto"/>
        <w:left w:val="none" w:sz="0" w:space="0" w:color="auto"/>
        <w:bottom w:val="none" w:sz="0" w:space="0" w:color="auto"/>
        <w:right w:val="none" w:sz="0" w:space="0" w:color="auto"/>
      </w:divBdr>
    </w:div>
    <w:div w:id="1592346904">
      <w:bodyDiv w:val="1"/>
      <w:marLeft w:val="0"/>
      <w:marRight w:val="0"/>
      <w:marTop w:val="0"/>
      <w:marBottom w:val="0"/>
      <w:divBdr>
        <w:top w:val="none" w:sz="0" w:space="0" w:color="auto"/>
        <w:left w:val="none" w:sz="0" w:space="0" w:color="auto"/>
        <w:bottom w:val="none" w:sz="0" w:space="0" w:color="auto"/>
        <w:right w:val="none" w:sz="0" w:space="0" w:color="auto"/>
      </w:divBdr>
    </w:div>
    <w:div w:id="2096851827">
      <w:bodyDiv w:val="1"/>
      <w:marLeft w:val="0"/>
      <w:marRight w:val="0"/>
      <w:marTop w:val="0"/>
      <w:marBottom w:val="0"/>
      <w:divBdr>
        <w:top w:val="none" w:sz="0" w:space="0" w:color="auto"/>
        <w:left w:val="none" w:sz="0" w:space="0" w:color="auto"/>
        <w:bottom w:val="none" w:sz="0" w:space="0" w:color="auto"/>
        <w:right w:val="none" w:sz="0" w:space="0" w:color="auto"/>
      </w:divBdr>
    </w:div>
    <w:div w:id="213767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AHRQ-CDS/AHRQ-CDS-Connect-Authoring-To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ithub.com/AHRQ-CDS/AHRQ-CDS-Connect-Authoring-Tool" TargetMode="External"/><Relationship Id="rId4" Type="http://schemas.openxmlformats.org/officeDocument/2006/relationships/settings" Target="settings.xml"/><Relationship Id="rId9" Type="http://schemas.openxmlformats.org/officeDocument/2006/relationships/hyperlink" Target="https://github.com/AHRQ-CDS/AHRQ-CDS-Connect-Authoring-To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1DA7-AF8F-4DAD-A880-A91ECEA7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Sharon M</dc:creator>
  <cp:keywords/>
  <dc:description/>
  <cp:lastModifiedBy>Sebastian, Sharon M</cp:lastModifiedBy>
  <cp:revision>2</cp:revision>
  <dcterms:created xsi:type="dcterms:W3CDTF">2018-04-09T15:14:00Z</dcterms:created>
  <dcterms:modified xsi:type="dcterms:W3CDTF">2018-04-09T15:14:00Z</dcterms:modified>
</cp:coreProperties>
</file>