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B0AE" w14:textId="77777777" w:rsidR="005917DD" w:rsidRDefault="00503E58" w:rsidP="00503E58">
      <w:pPr>
        <w:jc w:val="center"/>
      </w:pPr>
      <w:bookmarkStart w:id="0" w:name="_GoBack"/>
      <w:r w:rsidRPr="00503E58">
        <w:rPr>
          <w:noProof/>
        </w:rPr>
        <w:drawing>
          <wp:inline distT="0" distB="0" distL="0" distR="0" wp14:anchorId="13BD81E6" wp14:editId="682D234D">
            <wp:extent cx="2295525" cy="547885"/>
            <wp:effectExtent l="0" t="0" r="0" b="5080"/>
            <wp:docPr id="3" name="Picture 2" descr="The CDS Connect Logo is comprised of dots that form a checkmark and the project title &quot;CDS Connect&quot;">
              <a:extLst xmlns:a="http://schemas.openxmlformats.org/drawingml/2006/main">
                <a:ext uri="{FF2B5EF4-FFF2-40B4-BE49-F238E27FC236}">
                  <a16:creationId xmlns:a16="http://schemas.microsoft.com/office/drawing/2014/main" id="{E05B68A7-948A-49B3-85E2-7A32D64FF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5B68A7-948A-49B3-85E2-7A32D64FFB4C}"/>
                        </a:ext>
                      </a:extLst>
                    </pic:cNvPr>
                    <pic:cNvPicPr>
                      <a:picLocks noChangeAspect="1"/>
                    </pic:cNvPicPr>
                  </pic:nvPicPr>
                  <pic:blipFill>
                    <a:blip r:embed="rId8"/>
                    <a:stretch>
                      <a:fillRect/>
                    </a:stretch>
                  </pic:blipFill>
                  <pic:spPr>
                    <a:xfrm>
                      <a:off x="0" y="0"/>
                      <a:ext cx="2332161" cy="556629"/>
                    </a:xfrm>
                    <a:prstGeom prst="rect">
                      <a:avLst/>
                    </a:prstGeom>
                  </pic:spPr>
                </pic:pic>
              </a:graphicData>
            </a:graphic>
          </wp:inline>
        </w:drawing>
      </w:r>
      <w:bookmarkEnd w:id="0"/>
    </w:p>
    <w:p w14:paraId="69F6ECA2" w14:textId="77777777" w:rsidR="00503E58" w:rsidRPr="00AA1A70" w:rsidRDefault="00503E58" w:rsidP="00503E58">
      <w:pPr>
        <w:spacing w:after="0" w:line="240" w:lineRule="auto"/>
        <w:contextualSpacing/>
        <w:jc w:val="center"/>
        <w:rPr>
          <w:rFonts w:ascii="Calibri" w:eastAsia="Times New Roman" w:hAnsi="Calibri" w:cs="Arial"/>
          <w:b/>
          <w:spacing w:val="-10"/>
          <w:kern w:val="28"/>
          <w:sz w:val="28"/>
          <w:szCs w:val="28"/>
        </w:rPr>
      </w:pPr>
      <w:bookmarkStart w:id="1" w:name="_Hlk512899290"/>
      <w:r>
        <w:rPr>
          <w:rFonts w:ascii="Calibri" w:eastAsia="Times New Roman" w:hAnsi="Calibri" w:cs="Arial"/>
          <w:b/>
          <w:spacing w:val="-10"/>
          <w:kern w:val="28"/>
          <w:sz w:val="28"/>
          <w:szCs w:val="28"/>
        </w:rPr>
        <w:t>CDS Connect</w:t>
      </w:r>
      <w:r w:rsidRPr="00AA1A70">
        <w:rPr>
          <w:rFonts w:ascii="Calibri" w:eastAsia="Times New Roman" w:hAnsi="Calibri" w:cs="Arial"/>
          <w:b/>
          <w:spacing w:val="-10"/>
          <w:kern w:val="28"/>
          <w:sz w:val="28"/>
          <w:szCs w:val="28"/>
        </w:rPr>
        <w:t xml:space="preserve"> Work Group  </w:t>
      </w:r>
    </w:p>
    <w:p w14:paraId="40E0F27F"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14:paraId="10C3BE58" w14:textId="1B1A07B3" w:rsidR="00503E58" w:rsidRDefault="00637816"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May 31</w:t>
      </w:r>
      <w:r w:rsidR="00503E58">
        <w:rPr>
          <w:rFonts w:ascii="Calibri" w:eastAsia="Times New Roman" w:hAnsi="Calibri" w:cs="Arial"/>
          <w:b/>
          <w:spacing w:val="-10"/>
          <w:kern w:val="28"/>
          <w:sz w:val="28"/>
          <w:szCs w:val="28"/>
        </w:rPr>
        <w:t>, 2018</w:t>
      </w:r>
    </w:p>
    <w:p w14:paraId="4069DF08"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3:00-4:30 PM EST</w:t>
      </w:r>
    </w:p>
    <w:bookmarkEnd w:id="1"/>
    <w:p w14:paraId="389DFE10" w14:textId="77777777" w:rsidR="00503E58" w:rsidRDefault="00503E58" w:rsidP="00503E58">
      <w:pPr>
        <w:spacing w:after="0" w:line="480" w:lineRule="auto"/>
        <w:contextualSpacing/>
        <w:jc w:val="center"/>
        <w:rPr>
          <w:rFonts w:ascii="Calibri" w:eastAsia="Times New Roman" w:hAnsi="Calibri" w:cs="Arial"/>
          <w:b/>
          <w:spacing w:val="-10"/>
          <w:kern w:val="28"/>
          <w:sz w:val="28"/>
          <w:szCs w:val="28"/>
        </w:rPr>
      </w:pPr>
    </w:p>
    <w:p w14:paraId="20288295" w14:textId="77777777" w:rsidR="008F29CA" w:rsidRPr="00862649" w:rsidRDefault="008F29CA" w:rsidP="008F29CA">
      <w:pPr>
        <w:keepNext/>
        <w:spacing w:after="0" w:line="480" w:lineRule="auto"/>
        <w:jc w:val="center"/>
        <w:outlineLvl w:val="1"/>
        <w:rPr>
          <w:rFonts w:ascii="Calibri" w:eastAsia="Times New Roman" w:hAnsi="Calibri" w:cs="Arial"/>
          <w:b/>
          <w:color w:val="337C99"/>
          <w:sz w:val="32"/>
          <w:szCs w:val="32"/>
        </w:rPr>
      </w:pPr>
      <w:bookmarkStart w:id="2" w:name="_Hlk512899361"/>
      <w:r w:rsidRPr="00862649">
        <w:rPr>
          <w:rFonts w:ascii="Calibri" w:eastAsia="Times New Roman" w:hAnsi="Calibri" w:cs="Arial"/>
          <w:b/>
          <w:color w:val="337C99"/>
          <w:sz w:val="32"/>
          <w:szCs w:val="32"/>
        </w:rPr>
        <w:t>Attendees</w:t>
      </w:r>
    </w:p>
    <w:tbl>
      <w:tblPr>
        <w:tblStyle w:val="TableGrid"/>
        <w:tblW w:w="0" w:type="auto"/>
        <w:tblLook w:val="04A0" w:firstRow="1" w:lastRow="0" w:firstColumn="1" w:lastColumn="0" w:noHBand="0" w:noVBand="1"/>
      </w:tblPr>
      <w:tblGrid>
        <w:gridCol w:w="1795"/>
        <w:gridCol w:w="7555"/>
      </w:tblGrid>
      <w:tr w:rsidR="00CF700C" w:rsidRPr="00C04C57" w14:paraId="14CE778D" w14:textId="77777777" w:rsidTr="00CF700C">
        <w:tc>
          <w:tcPr>
            <w:tcW w:w="1795" w:type="dxa"/>
          </w:tcPr>
          <w:p w14:paraId="4D264EA4" w14:textId="77777777" w:rsidR="00CF700C" w:rsidRPr="00C04C57" w:rsidRDefault="00CF700C" w:rsidP="00CF700C">
            <w:pPr>
              <w:contextualSpacing/>
              <w:rPr>
                <w:rFonts w:ascii="Calibri" w:eastAsia="Times New Roman" w:hAnsi="Calibri" w:cs="Arial"/>
                <w:b/>
                <w:spacing w:val="-10"/>
                <w:kern w:val="28"/>
              </w:rPr>
            </w:pPr>
            <w:r w:rsidRPr="00C04C57">
              <w:rPr>
                <w:rFonts w:ascii="Calibri" w:eastAsia="Times New Roman" w:hAnsi="Calibri" w:cs="Arial"/>
                <w:b/>
                <w:spacing w:val="-10"/>
                <w:kern w:val="28"/>
              </w:rPr>
              <w:t>AHRQ Sponsors</w:t>
            </w:r>
          </w:p>
        </w:tc>
        <w:tc>
          <w:tcPr>
            <w:tcW w:w="7555" w:type="dxa"/>
          </w:tcPr>
          <w:p w14:paraId="51A3D27A" w14:textId="47A93213" w:rsidR="00CF700C" w:rsidRPr="00C04C57" w:rsidRDefault="00CF700C" w:rsidP="00CF700C">
            <w:pPr>
              <w:contextualSpacing/>
              <w:rPr>
                <w:rFonts w:ascii="Calibri" w:eastAsia="Times New Roman" w:hAnsi="Calibri" w:cs="Arial"/>
                <w:spacing w:val="-10"/>
                <w:kern w:val="28"/>
              </w:rPr>
            </w:pPr>
            <w:r w:rsidRPr="00C04C57">
              <w:rPr>
                <w:rFonts w:ascii="Calibri" w:eastAsia="Times New Roman" w:hAnsi="Calibri" w:cs="Arial"/>
                <w:spacing w:val="-10"/>
                <w:kern w:val="28"/>
              </w:rPr>
              <w:t>Shafa Al-Showk</w:t>
            </w:r>
            <w:r w:rsidR="008E6690">
              <w:rPr>
                <w:rFonts w:ascii="Calibri" w:eastAsia="Times New Roman" w:hAnsi="Calibri" w:cs="Arial"/>
                <w:spacing w:val="-10"/>
                <w:kern w:val="28"/>
              </w:rPr>
              <w:t xml:space="preserve">, Robert </w:t>
            </w:r>
            <w:r w:rsidR="00C845D8">
              <w:rPr>
                <w:rFonts w:ascii="Calibri" w:eastAsia="Times New Roman" w:hAnsi="Calibri" w:cs="Arial"/>
                <w:spacing w:val="-10"/>
                <w:kern w:val="28"/>
              </w:rPr>
              <w:t>McNellis</w:t>
            </w:r>
          </w:p>
        </w:tc>
      </w:tr>
      <w:tr w:rsidR="00CF700C" w:rsidRPr="00C04C57" w14:paraId="09CFFF3A" w14:textId="77777777" w:rsidTr="00CF700C">
        <w:tc>
          <w:tcPr>
            <w:tcW w:w="1795" w:type="dxa"/>
          </w:tcPr>
          <w:p w14:paraId="4FCD1EE8" w14:textId="77777777" w:rsidR="00CF700C" w:rsidRPr="00C04C57" w:rsidRDefault="00CF700C" w:rsidP="00CF700C">
            <w:pPr>
              <w:contextualSpacing/>
              <w:rPr>
                <w:rFonts w:ascii="Calibri" w:eastAsia="Times New Roman" w:hAnsi="Calibri" w:cs="Arial"/>
                <w:b/>
                <w:spacing w:val="-10"/>
                <w:kern w:val="28"/>
              </w:rPr>
            </w:pPr>
            <w:r w:rsidRPr="00C04C57">
              <w:rPr>
                <w:rFonts w:ascii="Calibri" w:eastAsia="Times New Roman" w:hAnsi="Calibri" w:cs="Arial"/>
                <w:b/>
                <w:spacing w:val="-10"/>
                <w:kern w:val="28"/>
              </w:rPr>
              <w:t>Work Group Members</w:t>
            </w:r>
          </w:p>
        </w:tc>
        <w:tc>
          <w:tcPr>
            <w:tcW w:w="7555" w:type="dxa"/>
          </w:tcPr>
          <w:p w14:paraId="0B279D73" w14:textId="06DEF0D5" w:rsidR="00CF700C" w:rsidRPr="00C04C57" w:rsidRDefault="003606B0" w:rsidP="00663E0A">
            <w:pPr>
              <w:contextualSpacing/>
              <w:rPr>
                <w:rFonts w:ascii="Calibri" w:eastAsia="Times New Roman" w:hAnsi="Calibri" w:cs="Arial"/>
                <w:b/>
                <w:spacing w:val="-10"/>
                <w:kern w:val="28"/>
              </w:rPr>
            </w:pPr>
            <w:r>
              <w:t xml:space="preserve">Bijal Shah; </w:t>
            </w:r>
            <w:r w:rsidR="0044531F" w:rsidRPr="00C04C57">
              <w:t xml:space="preserve">Maria Michaels, Dana Jones, Daniel Seltzer, </w:t>
            </w:r>
            <w:r w:rsidR="00334133">
              <w:t xml:space="preserve">Danny van Leeuwen, </w:t>
            </w:r>
            <w:r w:rsidR="00016FAA" w:rsidRPr="00C04C57">
              <w:t>Dwayne Hoelscher</w:t>
            </w:r>
            <w:r w:rsidR="00016FAA">
              <w:t xml:space="preserve">, </w:t>
            </w:r>
            <w:r w:rsidR="0044531F" w:rsidRPr="00C04C57">
              <w:t>Edna Boone</w:t>
            </w:r>
            <w:r w:rsidR="00016FAA">
              <w:t>, Jeremy Michel</w:t>
            </w:r>
            <w:r w:rsidR="0044531F" w:rsidRPr="00C04C57">
              <w:t xml:space="preserve">, </w:t>
            </w:r>
            <w:r w:rsidR="00016FAA">
              <w:t xml:space="preserve">Josh Richardson, Julia Skapik, </w:t>
            </w:r>
            <w:r w:rsidR="0044531F" w:rsidRPr="00C04C57">
              <w:t xml:space="preserve">Kavitha Raj, Marc Sainvil, </w:t>
            </w:r>
            <w:r w:rsidR="00016FAA">
              <w:t xml:space="preserve">Matt Pfeffer, Matt Wheeler, </w:t>
            </w:r>
            <w:r w:rsidR="0044531F" w:rsidRPr="00C04C57">
              <w:t>Michael Wittie, Nedra Garrett</w:t>
            </w:r>
            <w:r w:rsidR="00016FAA">
              <w:t xml:space="preserve">, </w:t>
            </w:r>
            <w:r w:rsidR="0044531F" w:rsidRPr="00C04C57">
              <w:t xml:space="preserve">Noam Arzt, </w:t>
            </w:r>
            <w:r w:rsidR="00016FAA">
              <w:t xml:space="preserve">Patrick O’Connor, </w:t>
            </w:r>
            <w:r w:rsidR="0044531F" w:rsidRPr="00C04C57">
              <w:t>Preston Lee, Randolph Barrows</w:t>
            </w:r>
            <w:r w:rsidR="00016FAA">
              <w:t>, Ryan Mullins</w:t>
            </w:r>
            <w:r w:rsidR="0044531F" w:rsidRPr="00C04C57">
              <w:t xml:space="preserve">, </w:t>
            </w:r>
            <w:r w:rsidR="00016FAA">
              <w:t xml:space="preserve">Shanna Hartman, Tevor </w:t>
            </w:r>
            <w:r w:rsidR="00016FAA" w:rsidRPr="00016FAA">
              <w:t>Gamble-Chouinardt</w:t>
            </w:r>
            <w:r w:rsidR="00016FAA">
              <w:t xml:space="preserve">, </w:t>
            </w:r>
            <w:r w:rsidR="0044531F" w:rsidRPr="00C04C57">
              <w:t xml:space="preserve">Thomas Wicker, </w:t>
            </w:r>
            <w:r w:rsidR="00016FAA">
              <w:t>Vojtech Huser</w:t>
            </w:r>
            <w:r w:rsidR="0044531F" w:rsidRPr="00C04C57">
              <w:t xml:space="preserve">, </w:t>
            </w:r>
            <w:r w:rsidR="005E38B7" w:rsidRPr="00C04C57">
              <w:t xml:space="preserve">Chris </w:t>
            </w:r>
            <w:r w:rsidR="00F55CAE" w:rsidRPr="00C04C57">
              <w:t>Shanahan</w:t>
            </w:r>
          </w:p>
        </w:tc>
      </w:tr>
      <w:tr w:rsidR="00CF700C" w:rsidRPr="00C04C57" w14:paraId="5D7BFFBA" w14:textId="77777777" w:rsidTr="00CF700C">
        <w:tc>
          <w:tcPr>
            <w:tcW w:w="1795" w:type="dxa"/>
          </w:tcPr>
          <w:p w14:paraId="0B7EFB43" w14:textId="77777777" w:rsidR="00CF700C" w:rsidRPr="00C04C57" w:rsidRDefault="00CF700C" w:rsidP="00CF700C">
            <w:pPr>
              <w:contextualSpacing/>
              <w:rPr>
                <w:rFonts w:ascii="Calibri" w:eastAsia="Times New Roman" w:hAnsi="Calibri" w:cs="Arial"/>
                <w:b/>
                <w:spacing w:val="-10"/>
                <w:kern w:val="28"/>
              </w:rPr>
            </w:pPr>
            <w:r w:rsidRPr="00C04C57">
              <w:rPr>
                <w:rFonts w:ascii="Calibri" w:eastAsia="Times New Roman" w:hAnsi="Calibri" w:cs="Arial"/>
                <w:b/>
                <w:spacing w:val="-10"/>
                <w:kern w:val="28"/>
              </w:rPr>
              <w:t>MITRE CDS Connect Project Members</w:t>
            </w:r>
          </w:p>
        </w:tc>
        <w:tc>
          <w:tcPr>
            <w:tcW w:w="7555" w:type="dxa"/>
          </w:tcPr>
          <w:p w14:paraId="2179ECBE" w14:textId="7266A0BA" w:rsidR="00CF700C" w:rsidRPr="00C04C57" w:rsidRDefault="00016FAA" w:rsidP="0044531F">
            <w:pPr>
              <w:contextualSpacing/>
              <w:rPr>
                <w:rFonts w:ascii="Calibri" w:hAnsi="Calibri" w:cs="Calibri"/>
                <w:b/>
                <w:bCs/>
              </w:rPr>
            </w:pPr>
            <w:r>
              <w:t xml:space="preserve">Ginny Meadows, </w:t>
            </w:r>
            <w:r w:rsidR="00CF700C" w:rsidRPr="00C04C57">
              <w:t>Sharon Sebastian,</w:t>
            </w:r>
            <w:r w:rsidR="0044531F" w:rsidRPr="00C04C57">
              <w:t xml:space="preserve"> </w:t>
            </w:r>
            <w:r w:rsidR="00505783" w:rsidRPr="00C04C57">
              <w:rPr>
                <w:rFonts w:ascii="Calibri" w:hAnsi="Calibri" w:cs="Calibri"/>
                <w:bCs/>
              </w:rPr>
              <w:t xml:space="preserve">Julia </w:t>
            </w:r>
            <w:r w:rsidR="00637816" w:rsidRPr="00C04C57">
              <w:rPr>
                <w:rFonts w:ascii="Calibri" w:hAnsi="Calibri" w:cs="Calibri"/>
                <w:bCs/>
              </w:rPr>
              <w:t>Afeltra</w:t>
            </w:r>
            <w:r w:rsidR="00906AF0" w:rsidRPr="00C04C57">
              <w:t xml:space="preserve">, David Winters, </w:t>
            </w:r>
            <w:r w:rsidR="00334133">
              <w:t>Kevin Hennessey</w:t>
            </w:r>
          </w:p>
        </w:tc>
      </w:tr>
    </w:tbl>
    <w:p w14:paraId="790E6014" w14:textId="77777777" w:rsidR="00503E58" w:rsidRDefault="00CF700C" w:rsidP="00CF700C">
      <w:pPr>
        <w:jc w:val="center"/>
        <w:rPr>
          <w:rFonts w:ascii="Calibri" w:eastAsia="Times New Roman" w:hAnsi="Calibri" w:cs="Arial"/>
          <w:i/>
          <w:sz w:val="20"/>
          <w:szCs w:val="20"/>
        </w:rPr>
      </w:pPr>
      <w:bookmarkStart w:id="3" w:name="_Hlk506296247"/>
      <w:r w:rsidRPr="00CF700C">
        <w:rPr>
          <w:rFonts w:ascii="Calibri" w:eastAsia="Times New Roman" w:hAnsi="Calibri" w:cs="Arial"/>
          <w:i/>
          <w:sz w:val="20"/>
          <w:szCs w:val="20"/>
        </w:rPr>
        <w:t>The MITRE Corporation operates the Centers for Medicare &amp; Medicaid Services (CMS) Alliance to Modernize Healthcare (CAMH), a federally funded research and development center (FFRDC) dedicated to strengthening the nation’s health care system. MITRE operates CAMH in partnership with CMS and the Department of Health and Human Services.</w:t>
      </w:r>
      <w:bookmarkEnd w:id="3"/>
    </w:p>
    <w:p w14:paraId="3788D37B" w14:textId="77777777" w:rsidR="008F29CA" w:rsidRPr="00862649" w:rsidRDefault="008F29CA" w:rsidP="008F29CA">
      <w:pPr>
        <w:keepNext/>
        <w:spacing w:after="0" w:line="480" w:lineRule="auto"/>
        <w:outlineLvl w:val="1"/>
        <w:rPr>
          <w:rFonts w:ascii="Calibri" w:eastAsia="Times New Roman" w:hAnsi="Calibri" w:cs="Arial"/>
          <w:b/>
          <w:color w:val="337C99"/>
          <w:sz w:val="32"/>
          <w:szCs w:val="32"/>
        </w:rPr>
      </w:pPr>
      <w:bookmarkStart w:id="4" w:name="_Hlk512899373"/>
      <w:bookmarkEnd w:id="2"/>
      <w:r w:rsidRPr="00862649">
        <w:rPr>
          <w:rFonts w:ascii="Calibri" w:eastAsia="Times New Roman" w:hAnsi="Calibri" w:cs="Arial"/>
          <w:b/>
          <w:color w:val="337C99"/>
          <w:sz w:val="32"/>
          <w:szCs w:val="32"/>
        </w:rPr>
        <w:t>Agenda</w:t>
      </w:r>
    </w:p>
    <w:bookmarkEnd w:id="4"/>
    <w:p w14:paraId="6A664409" w14:textId="77777777" w:rsidR="00637816" w:rsidRPr="00670104" w:rsidRDefault="00637816" w:rsidP="00637816">
      <w:pPr>
        <w:pStyle w:val="BulletListMultiple"/>
        <w:numPr>
          <w:ilvl w:val="0"/>
          <w:numId w:val="8"/>
        </w:numPr>
        <w:spacing w:before="0" w:after="0"/>
        <w:rPr>
          <w:rFonts w:asciiTheme="minorHAnsi" w:hAnsiTheme="minorHAnsi"/>
          <w:sz w:val="22"/>
        </w:rPr>
      </w:pPr>
      <w:r w:rsidRPr="00670104">
        <w:rPr>
          <w:rFonts w:asciiTheme="minorHAnsi" w:hAnsiTheme="minorHAnsi"/>
          <w:sz w:val="22"/>
        </w:rPr>
        <w:t xml:space="preserve">Welcome and brief review of </w:t>
      </w:r>
      <w:r>
        <w:rPr>
          <w:rFonts w:asciiTheme="minorHAnsi" w:hAnsiTheme="minorHAnsi"/>
          <w:sz w:val="22"/>
        </w:rPr>
        <w:t xml:space="preserve">meeting </w:t>
      </w:r>
      <w:r w:rsidRPr="00670104">
        <w:rPr>
          <w:rFonts w:asciiTheme="minorHAnsi" w:hAnsiTheme="minorHAnsi"/>
          <w:sz w:val="22"/>
        </w:rPr>
        <w:t xml:space="preserve">objectives and </w:t>
      </w:r>
      <w:r>
        <w:rPr>
          <w:rFonts w:asciiTheme="minorHAnsi" w:hAnsiTheme="minorHAnsi"/>
          <w:sz w:val="22"/>
        </w:rPr>
        <w:t xml:space="preserve">the </w:t>
      </w:r>
      <w:r w:rsidRPr="00670104">
        <w:rPr>
          <w:rFonts w:asciiTheme="minorHAnsi" w:hAnsiTheme="minorHAnsi"/>
          <w:sz w:val="22"/>
        </w:rPr>
        <w:t xml:space="preserve">agenda </w:t>
      </w:r>
    </w:p>
    <w:p w14:paraId="704CEA7A" w14:textId="73410F42" w:rsidR="00637816" w:rsidRDefault="00637816" w:rsidP="00637816">
      <w:pPr>
        <w:pStyle w:val="BulletListMultiple"/>
        <w:numPr>
          <w:ilvl w:val="0"/>
          <w:numId w:val="8"/>
        </w:numPr>
        <w:spacing w:before="0" w:after="0"/>
        <w:rPr>
          <w:rFonts w:asciiTheme="minorHAnsi" w:hAnsiTheme="minorHAnsi"/>
          <w:sz w:val="22"/>
        </w:rPr>
      </w:pPr>
      <w:r>
        <w:rPr>
          <w:rFonts w:asciiTheme="minorHAnsi" w:hAnsiTheme="minorHAnsi"/>
          <w:sz w:val="22"/>
        </w:rPr>
        <w:t xml:space="preserve">Pain Management Summary App </w:t>
      </w:r>
      <w:r w:rsidR="000151C1">
        <w:rPr>
          <w:rFonts w:asciiTheme="minorHAnsi" w:hAnsiTheme="minorHAnsi"/>
          <w:sz w:val="22"/>
        </w:rPr>
        <w:t>discussion</w:t>
      </w:r>
      <w:r>
        <w:rPr>
          <w:rFonts w:asciiTheme="minorHAnsi" w:hAnsiTheme="minorHAnsi"/>
          <w:sz w:val="22"/>
        </w:rPr>
        <w:t>, with demonstration</w:t>
      </w:r>
    </w:p>
    <w:p w14:paraId="51CC4906" w14:textId="671D885A" w:rsidR="00637816" w:rsidRDefault="00397CEC" w:rsidP="00637816">
      <w:pPr>
        <w:pStyle w:val="BulletListMultiple"/>
        <w:numPr>
          <w:ilvl w:val="0"/>
          <w:numId w:val="8"/>
        </w:numPr>
        <w:spacing w:before="0" w:after="0"/>
        <w:rPr>
          <w:rFonts w:asciiTheme="minorHAnsi" w:hAnsiTheme="minorHAnsi"/>
          <w:sz w:val="22"/>
        </w:rPr>
      </w:pPr>
      <w:r>
        <w:rPr>
          <w:rFonts w:asciiTheme="minorHAnsi" w:hAnsiTheme="minorHAnsi"/>
          <w:sz w:val="22"/>
        </w:rPr>
        <w:t>E</w:t>
      </w:r>
      <w:r w:rsidR="00934D6D">
        <w:rPr>
          <w:rFonts w:asciiTheme="minorHAnsi" w:hAnsiTheme="minorHAnsi"/>
          <w:sz w:val="22"/>
        </w:rPr>
        <w:t xml:space="preserve">ngaging Patients </w:t>
      </w:r>
      <w:r w:rsidR="0003570F">
        <w:rPr>
          <w:rFonts w:asciiTheme="minorHAnsi" w:hAnsiTheme="minorHAnsi"/>
          <w:sz w:val="22"/>
        </w:rPr>
        <w:t>with</w:t>
      </w:r>
      <w:r w:rsidR="00637816">
        <w:rPr>
          <w:rFonts w:asciiTheme="minorHAnsi" w:hAnsiTheme="minorHAnsi"/>
          <w:sz w:val="22"/>
        </w:rPr>
        <w:t xml:space="preserve"> the </w:t>
      </w:r>
      <w:r>
        <w:rPr>
          <w:rFonts w:asciiTheme="minorHAnsi" w:hAnsiTheme="minorHAnsi"/>
          <w:sz w:val="22"/>
        </w:rPr>
        <w:t>P</w:t>
      </w:r>
      <w:r w:rsidR="00637816">
        <w:rPr>
          <w:rFonts w:asciiTheme="minorHAnsi" w:hAnsiTheme="minorHAnsi"/>
          <w:sz w:val="22"/>
        </w:rPr>
        <w:t xml:space="preserve">ain </w:t>
      </w:r>
      <w:r>
        <w:rPr>
          <w:rFonts w:asciiTheme="minorHAnsi" w:hAnsiTheme="minorHAnsi"/>
          <w:sz w:val="22"/>
        </w:rPr>
        <w:t>M</w:t>
      </w:r>
      <w:r w:rsidR="00637816">
        <w:rPr>
          <w:rFonts w:asciiTheme="minorHAnsi" w:hAnsiTheme="minorHAnsi"/>
          <w:sz w:val="22"/>
        </w:rPr>
        <w:t>anagement CDS</w:t>
      </w:r>
    </w:p>
    <w:p w14:paraId="251A4B04" w14:textId="79167797" w:rsidR="00637816" w:rsidRDefault="00397CEC" w:rsidP="00637816">
      <w:pPr>
        <w:pStyle w:val="BulletListMultiple"/>
        <w:numPr>
          <w:ilvl w:val="0"/>
          <w:numId w:val="8"/>
        </w:numPr>
        <w:spacing w:before="0" w:after="0"/>
        <w:rPr>
          <w:rFonts w:asciiTheme="minorHAnsi" w:hAnsiTheme="minorHAnsi"/>
          <w:sz w:val="22"/>
        </w:rPr>
      </w:pPr>
      <w:r>
        <w:rPr>
          <w:rFonts w:asciiTheme="minorHAnsi" w:hAnsiTheme="minorHAnsi"/>
          <w:sz w:val="22"/>
        </w:rPr>
        <w:t>P</w:t>
      </w:r>
      <w:r w:rsidR="00637816">
        <w:rPr>
          <w:rFonts w:asciiTheme="minorHAnsi" w:hAnsiTheme="minorHAnsi"/>
          <w:sz w:val="22"/>
        </w:rPr>
        <w:t xml:space="preserve">ilot </w:t>
      </w:r>
      <w:r w:rsidR="00E85738">
        <w:rPr>
          <w:rFonts w:asciiTheme="minorHAnsi" w:hAnsiTheme="minorHAnsi"/>
          <w:sz w:val="22"/>
        </w:rPr>
        <w:t>Update</w:t>
      </w:r>
    </w:p>
    <w:p w14:paraId="7CBC9824" w14:textId="31A699E7" w:rsidR="00637816" w:rsidRDefault="00E85738" w:rsidP="00637816">
      <w:pPr>
        <w:pStyle w:val="BulletListMultiple"/>
        <w:numPr>
          <w:ilvl w:val="0"/>
          <w:numId w:val="8"/>
        </w:numPr>
        <w:spacing w:before="0" w:after="0"/>
        <w:rPr>
          <w:rFonts w:asciiTheme="minorHAnsi" w:hAnsiTheme="minorHAnsi"/>
          <w:sz w:val="22"/>
        </w:rPr>
      </w:pPr>
      <w:r>
        <w:rPr>
          <w:rFonts w:asciiTheme="minorHAnsi" w:hAnsiTheme="minorHAnsi"/>
          <w:sz w:val="22"/>
        </w:rPr>
        <w:t xml:space="preserve">Artifact </w:t>
      </w:r>
      <w:r w:rsidR="00397CEC">
        <w:rPr>
          <w:rFonts w:asciiTheme="minorHAnsi" w:hAnsiTheme="minorHAnsi"/>
          <w:sz w:val="22"/>
        </w:rPr>
        <w:t>V</w:t>
      </w:r>
      <w:r>
        <w:rPr>
          <w:rFonts w:asciiTheme="minorHAnsi" w:hAnsiTheme="minorHAnsi"/>
          <w:sz w:val="22"/>
        </w:rPr>
        <w:t>alue S</w:t>
      </w:r>
      <w:r w:rsidR="000151C1">
        <w:rPr>
          <w:rFonts w:asciiTheme="minorHAnsi" w:hAnsiTheme="minorHAnsi"/>
          <w:sz w:val="22"/>
        </w:rPr>
        <w:t>et C</w:t>
      </w:r>
      <w:r w:rsidR="00637816">
        <w:rPr>
          <w:rFonts w:asciiTheme="minorHAnsi" w:hAnsiTheme="minorHAnsi"/>
          <w:sz w:val="22"/>
        </w:rPr>
        <w:t xml:space="preserve">reation </w:t>
      </w:r>
      <w:r>
        <w:rPr>
          <w:rFonts w:asciiTheme="minorHAnsi" w:hAnsiTheme="minorHAnsi"/>
          <w:sz w:val="22"/>
        </w:rPr>
        <w:t>and LOINC Submissions</w:t>
      </w:r>
    </w:p>
    <w:p w14:paraId="6A25860D" w14:textId="0D62D8EF" w:rsidR="00637816" w:rsidRPr="00D70887" w:rsidRDefault="00637816" w:rsidP="00637816">
      <w:pPr>
        <w:pStyle w:val="BulletListMultiple"/>
        <w:numPr>
          <w:ilvl w:val="0"/>
          <w:numId w:val="8"/>
        </w:numPr>
        <w:spacing w:before="0" w:after="0"/>
        <w:rPr>
          <w:rFonts w:asciiTheme="minorHAnsi" w:hAnsiTheme="minorHAnsi"/>
          <w:sz w:val="22"/>
        </w:rPr>
      </w:pPr>
      <w:r>
        <w:rPr>
          <w:rFonts w:asciiTheme="minorHAnsi" w:hAnsiTheme="minorHAnsi"/>
          <w:sz w:val="22"/>
        </w:rPr>
        <w:t>Open Discussion and Closeout</w:t>
      </w:r>
    </w:p>
    <w:p w14:paraId="216A5BE8" w14:textId="77777777" w:rsidR="00505783" w:rsidRPr="002F362B" w:rsidRDefault="00505783">
      <w:pPr>
        <w:rPr>
          <w:rFonts w:ascii="Calibri" w:eastAsia="Times New Roman" w:hAnsi="Calibri" w:cs="Arial"/>
          <w:color w:val="337C99"/>
          <w:sz w:val="32"/>
          <w:szCs w:val="32"/>
        </w:rPr>
      </w:pPr>
      <w:r w:rsidRPr="002F362B">
        <w:rPr>
          <w:rFonts w:ascii="Calibri" w:eastAsia="Times New Roman" w:hAnsi="Calibri" w:cs="Arial"/>
          <w:color w:val="337C99"/>
          <w:sz w:val="32"/>
          <w:szCs w:val="32"/>
        </w:rPr>
        <w:br w:type="page"/>
      </w:r>
    </w:p>
    <w:p w14:paraId="08549FC9" w14:textId="77777777" w:rsidR="00CF700C" w:rsidRPr="00862649" w:rsidRDefault="008F29CA" w:rsidP="004B1081">
      <w:pPr>
        <w:keepNext/>
        <w:spacing w:after="0" w:line="480" w:lineRule="auto"/>
        <w:outlineLvl w:val="1"/>
        <w:rPr>
          <w:rFonts w:ascii="Calibri" w:eastAsia="Times New Roman" w:hAnsi="Calibri" w:cs="Arial"/>
          <w:b/>
          <w:color w:val="337C99"/>
          <w:sz w:val="32"/>
          <w:szCs w:val="32"/>
        </w:rPr>
      </w:pPr>
      <w:bookmarkStart w:id="5" w:name="_Hlk512948748"/>
      <w:r w:rsidRPr="00862649">
        <w:rPr>
          <w:rFonts w:ascii="Calibri" w:eastAsia="Times New Roman" w:hAnsi="Calibri" w:cs="Arial"/>
          <w:b/>
          <w:color w:val="337C99"/>
          <w:sz w:val="32"/>
          <w:szCs w:val="32"/>
        </w:rPr>
        <w:lastRenderedPageBreak/>
        <w:t>Meeting Summary</w:t>
      </w:r>
    </w:p>
    <w:bookmarkEnd w:id="5"/>
    <w:p w14:paraId="3182A6F4" w14:textId="77777777" w:rsidR="00CF700C" w:rsidRPr="00862649" w:rsidRDefault="00CF700C" w:rsidP="004B1081">
      <w:pPr>
        <w:keepNext/>
        <w:spacing w:after="0" w:line="480" w:lineRule="auto"/>
        <w:outlineLvl w:val="1"/>
        <w:rPr>
          <w:rFonts w:ascii="Calibri" w:eastAsia="Times New Roman" w:hAnsi="Calibri" w:cs="Arial"/>
          <w:b/>
          <w:color w:val="337C99"/>
          <w:sz w:val="26"/>
          <w:szCs w:val="26"/>
        </w:rPr>
      </w:pPr>
      <w:r w:rsidRPr="00862649">
        <w:rPr>
          <w:rFonts w:ascii="Calibri" w:eastAsia="Times New Roman" w:hAnsi="Calibri" w:cs="Arial"/>
          <w:b/>
          <w:color w:val="337C99"/>
          <w:sz w:val="26"/>
          <w:szCs w:val="26"/>
        </w:rPr>
        <w:t>Welcome</w:t>
      </w:r>
    </w:p>
    <w:p w14:paraId="7C4BBCAC" w14:textId="4B5D3AEA" w:rsidR="00CF700C" w:rsidRDefault="00CF700C" w:rsidP="00CF700C">
      <w:pPr>
        <w:spacing w:after="0" w:line="240" w:lineRule="auto"/>
        <w:rPr>
          <w:rFonts w:ascii="Calibri" w:eastAsia="Calibri" w:hAnsi="Calibri" w:cs="Times New Roman"/>
          <w:kern w:val="24"/>
          <w:szCs w:val="24"/>
        </w:rPr>
      </w:pPr>
      <w:bookmarkStart w:id="6" w:name="_Hlk512900482"/>
      <w:r>
        <w:rPr>
          <w:rFonts w:ascii="Calibri" w:eastAsia="Calibri" w:hAnsi="Calibri" w:cs="Times New Roman"/>
          <w:kern w:val="24"/>
          <w:szCs w:val="24"/>
        </w:rPr>
        <w:t>MITRE started the meeting</w:t>
      </w:r>
      <w:r w:rsidR="00F55CAE">
        <w:rPr>
          <w:rFonts w:ascii="Calibri" w:eastAsia="Calibri" w:hAnsi="Calibri" w:cs="Times New Roman"/>
          <w:kern w:val="24"/>
          <w:szCs w:val="24"/>
        </w:rPr>
        <w:t xml:space="preserve"> by</w:t>
      </w:r>
      <w:r w:rsidRPr="00AA1A70">
        <w:rPr>
          <w:rFonts w:ascii="Calibri" w:eastAsia="Calibri" w:hAnsi="Calibri" w:cs="Times New Roman"/>
          <w:kern w:val="24"/>
          <w:szCs w:val="24"/>
        </w:rPr>
        <w:t xml:space="preserve"> </w:t>
      </w:r>
      <w:r w:rsidR="001C3D29">
        <w:rPr>
          <w:rFonts w:ascii="Calibri" w:eastAsia="Calibri" w:hAnsi="Calibri" w:cs="Times New Roman"/>
          <w:kern w:val="24"/>
          <w:szCs w:val="24"/>
        </w:rPr>
        <w:t>welcoming p</w:t>
      </w:r>
      <w:r w:rsidR="00747A6F">
        <w:rPr>
          <w:rFonts w:ascii="Calibri" w:eastAsia="Calibri" w:hAnsi="Calibri" w:cs="Times New Roman"/>
          <w:kern w:val="24"/>
          <w:szCs w:val="24"/>
        </w:rPr>
        <w:t xml:space="preserve">articipants and reviewing the names of </w:t>
      </w:r>
      <w:r w:rsidR="001E2C06">
        <w:rPr>
          <w:rFonts w:ascii="Calibri" w:eastAsia="Calibri" w:hAnsi="Calibri" w:cs="Times New Roman"/>
          <w:kern w:val="24"/>
          <w:szCs w:val="24"/>
        </w:rPr>
        <w:t>members participating in the call</w:t>
      </w:r>
      <w:r w:rsidR="00F55CAE">
        <w:rPr>
          <w:rFonts w:ascii="Calibri" w:eastAsia="Calibri" w:hAnsi="Calibri" w:cs="Times New Roman"/>
          <w:kern w:val="24"/>
          <w:szCs w:val="24"/>
        </w:rPr>
        <w:t xml:space="preserve">. </w:t>
      </w:r>
      <w:r>
        <w:rPr>
          <w:rFonts w:ascii="Calibri" w:eastAsia="Calibri" w:hAnsi="Calibri" w:cs="Times New Roman"/>
          <w:kern w:val="24"/>
          <w:szCs w:val="24"/>
        </w:rPr>
        <w:t>Maria Michaels then reviewed the agenda</w:t>
      </w:r>
      <w:r w:rsidR="004B1081">
        <w:rPr>
          <w:rFonts w:ascii="Calibri" w:eastAsia="Calibri" w:hAnsi="Calibri" w:cs="Times New Roman"/>
          <w:kern w:val="24"/>
          <w:szCs w:val="24"/>
        </w:rPr>
        <w:t xml:space="preserve"> and facilitated the rest of the discussion</w:t>
      </w:r>
      <w:r>
        <w:rPr>
          <w:rFonts w:ascii="Calibri" w:eastAsia="Calibri" w:hAnsi="Calibri" w:cs="Times New Roman"/>
          <w:kern w:val="24"/>
          <w:szCs w:val="24"/>
        </w:rPr>
        <w:t>.</w:t>
      </w:r>
    </w:p>
    <w:bookmarkEnd w:id="6"/>
    <w:p w14:paraId="734B2052" w14:textId="072283E9" w:rsidR="0030754E" w:rsidRDefault="0030754E" w:rsidP="00CF700C">
      <w:pPr>
        <w:spacing w:after="0" w:line="240" w:lineRule="auto"/>
        <w:rPr>
          <w:rFonts w:ascii="Calibri" w:eastAsia="Calibri" w:hAnsi="Calibri" w:cs="Times New Roman"/>
          <w:kern w:val="24"/>
          <w:szCs w:val="24"/>
        </w:rPr>
      </w:pPr>
    </w:p>
    <w:p w14:paraId="1878C5C6" w14:textId="77777777" w:rsidR="001E2C06" w:rsidRPr="001E2C06" w:rsidRDefault="001E2C06" w:rsidP="001E2C06">
      <w:pPr>
        <w:spacing w:line="240" w:lineRule="auto"/>
        <w:rPr>
          <w:rFonts w:ascii="Calibri" w:eastAsia="Calibri" w:hAnsi="Calibri" w:cs="Times New Roman"/>
          <w:b/>
          <w:color w:val="337C99"/>
          <w:kern w:val="24"/>
          <w:sz w:val="24"/>
          <w:szCs w:val="24"/>
        </w:rPr>
      </w:pPr>
      <w:bookmarkStart w:id="7" w:name="_Hlk512900514"/>
      <w:r w:rsidRPr="001E2C06">
        <w:rPr>
          <w:rFonts w:ascii="Calibri" w:eastAsia="Calibri" w:hAnsi="Calibri" w:cs="Times New Roman"/>
          <w:b/>
          <w:color w:val="337C99"/>
          <w:kern w:val="24"/>
          <w:sz w:val="24"/>
          <w:szCs w:val="24"/>
        </w:rPr>
        <w:t xml:space="preserve">Overall: </w:t>
      </w:r>
    </w:p>
    <w:p w14:paraId="1510B45C" w14:textId="705CAFE5" w:rsidR="001E2C06" w:rsidRDefault="00E85738" w:rsidP="00A64635">
      <w:pPr>
        <w:spacing w:after="0"/>
      </w:pPr>
      <w:r>
        <w:t>The meeting included a demonstration</w:t>
      </w:r>
      <w:r w:rsidR="00A64635">
        <w:t xml:space="preserve"> and discussion</w:t>
      </w:r>
      <w:r>
        <w:t xml:space="preserve"> of the Pain Management Summary application, </w:t>
      </w:r>
      <w:r w:rsidR="00934D6D">
        <w:t xml:space="preserve">as well as a </w:t>
      </w:r>
      <w:r>
        <w:t>discussion on meth</w:t>
      </w:r>
      <w:r w:rsidR="00934D6D">
        <w:t xml:space="preserve">ods to engage patients with </w:t>
      </w:r>
      <w:r>
        <w:t xml:space="preserve">pain management </w:t>
      </w:r>
      <w:r w:rsidR="00F941A9">
        <w:t>clinical decision support (</w:t>
      </w:r>
      <w:r>
        <w:t>CDS</w:t>
      </w:r>
      <w:r w:rsidR="00F941A9">
        <w:t>)</w:t>
      </w:r>
      <w:r>
        <w:t xml:space="preserve">. In addition, updates on the </w:t>
      </w:r>
      <w:r w:rsidR="00E11238">
        <w:t>p</w:t>
      </w:r>
      <w:r>
        <w:t xml:space="preserve">ilot status, artifact value sets created, and </w:t>
      </w:r>
      <w:r w:rsidR="00E11238">
        <w:t>Logical Object Identifier Names and Codes (</w:t>
      </w:r>
      <w:r>
        <w:t>LOINC</w:t>
      </w:r>
      <w:r w:rsidR="00E11238">
        <w:t>)</w:t>
      </w:r>
      <w:r>
        <w:t xml:space="preserve"> submissions for assessments were shared. During each presentation</w:t>
      </w:r>
      <w:r w:rsidR="00A64635">
        <w:t>, work group member ideas, suggestions and concerns were encouraged.</w:t>
      </w:r>
    </w:p>
    <w:p w14:paraId="2805D669" w14:textId="77777777" w:rsidR="00A64635" w:rsidRPr="00397CEC" w:rsidRDefault="00A64635" w:rsidP="00A64635">
      <w:pPr>
        <w:spacing w:after="0"/>
      </w:pPr>
    </w:p>
    <w:p w14:paraId="62E748D5" w14:textId="344B1296" w:rsidR="001C3D29" w:rsidRDefault="00340CB3" w:rsidP="00A64635">
      <w:pPr>
        <w:pStyle w:val="BulletListMultiple"/>
        <w:numPr>
          <w:ilvl w:val="0"/>
          <w:numId w:val="0"/>
        </w:numPr>
        <w:spacing w:before="0"/>
        <w:rPr>
          <w:rFonts w:ascii="Calibri" w:hAnsi="Calibri" w:cs="Calibri"/>
          <w:b/>
          <w:bCs/>
          <w:color w:val="337C99"/>
        </w:rPr>
      </w:pPr>
      <w:r w:rsidRPr="00A64635">
        <w:rPr>
          <w:rFonts w:ascii="Calibri" w:hAnsi="Calibri" w:cs="Calibri"/>
          <w:b/>
          <w:color w:val="337C99"/>
        </w:rPr>
        <w:t>Review Pain Management Summary App details, with demonstration</w:t>
      </w:r>
      <w:r w:rsidR="00024436" w:rsidRPr="00A64635">
        <w:rPr>
          <w:rFonts w:ascii="Calibri" w:hAnsi="Calibri" w:cs="Calibri"/>
          <w:b/>
          <w:color w:val="337C99"/>
        </w:rPr>
        <w:t>, Sharon Sebastian</w:t>
      </w:r>
      <w:r w:rsidRPr="00A64635">
        <w:rPr>
          <w:rFonts w:ascii="Calibri" w:hAnsi="Calibri" w:cs="Calibri"/>
          <w:b/>
          <w:color w:val="337C99"/>
        </w:rPr>
        <w:t>, Dave Winters</w:t>
      </w:r>
      <w:r w:rsidR="00024436" w:rsidRPr="00A64635">
        <w:rPr>
          <w:rFonts w:ascii="Calibri" w:hAnsi="Calibri" w:cs="Calibri"/>
          <w:color w:val="337C99"/>
        </w:rPr>
        <w:t xml:space="preserve"> </w:t>
      </w:r>
      <w:r w:rsidR="001C3D29" w:rsidRPr="00A64635">
        <w:rPr>
          <w:rFonts w:ascii="Calibri" w:hAnsi="Calibri" w:cs="Calibri"/>
          <w:b/>
          <w:bCs/>
          <w:color w:val="337C99"/>
        </w:rPr>
        <w:t>(</w:t>
      </w:r>
      <w:bookmarkEnd w:id="7"/>
      <w:r w:rsidR="001C3D29" w:rsidRPr="00A64635">
        <w:rPr>
          <w:rFonts w:ascii="Calibri" w:hAnsi="Calibri" w:cs="Calibri"/>
          <w:b/>
          <w:bCs/>
          <w:color w:val="337C99"/>
        </w:rPr>
        <w:t>MITRE)</w:t>
      </w:r>
    </w:p>
    <w:p w14:paraId="23315ACF" w14:textId="48E1D501" w:rsidR="00015A14" w:rsidRDefault="00FF7A28" w:rsidP="00FF7A28">
      <w:pPr>
        <w:pStyle w:val="ListParagraph"/>
        <w:ind w:left="0"/>
      </w:pPr>
      <w:bookmarkStart w:id="8" w:name="_Hlk512899447"/>
      <w:bookmarkStart w:id="9" w:name="_Hlk512900552"/>
      <w:r>
        <w:t>Sharon Sebastian, the Project Leader for the MITRE CDS Connect team</w:t>
      </w:r>
      <w:r w:rsidR="00C97919">
        <w:t>,</w:t>
      </w:r>
      <w:r>
        <w:t xml:space="preserve"> </w:t>
      </w:r>
      <w:r w:rsidR="000151C1">
        <w:t xml:space="preserve">provided an overview of the Pain Management Summary </w:t>
      </w:r>
      <w:r w:rsidR="00015A14">
        <w:t>app, and decision points made in several areas.</w:t>
      </w:r>
    </w:p>
    <w:p w14:paraId="0F08656D" w14:textId="07A909F2" w:rsidR="00015A14" w:rsidRDefault="00015A14" w:rsidP="00015A14">
      <w:pPr>
        <w:pStyle w:val="ListParagraph"/>
        <w:numPr>
          <w:ilvl w:val="0"/>
          <w:numId w:val="39"/>
        </w:numPr>
      </w:pPr>
      <w:r>
        <w:t xml:space="preserve">The pilot site will </w:t>
      </w:r>
      <w:r w:rsidR="000151C1">
        <w:t>access the app</w:t>
      </w:r>
      <w:r>
        <w:t xml:space="preserve"> from a central link within th</w:t>
      </w:r>
      <w:r w:rsidR="00934D6D">
        <w:t xml:space="preserve">eir </w:t>
      </w:r>
      <w:r w:rsidR="004E1ECF">
        <w:t>electronic health record (EHR)</w:t>
      </w:r>
      <w:r w:rsidR="00934D6D">
        <w:t xml:space="preserve">. A decision was made </w:t>
      </w:r>
      <w:r>
        <w:t xml:space="preserve">to include the link </w:t>
      </w:r>
      <w:r w:rsidR="004E1ECF">
        <w:t>for</w:t>
      </w:r>
      <w:r>
        <w:t xml:space="preserve"> ALL patients</w:t>
      </w:r>
      <w:r w:rsidR="00934D6D">
        <w:t>, for several reasons. First, it was determined that including the link only for those patients who were within the inclusion criteria would be technically challenging especially given the short timeline</w:t>
      </w:r>
      <w:r w:rsidR="00F941A9">
        <w:t xml:space="preserve"> </w:t>
      </w:r>
      <w:r w:rsidR="004E1ECF">
        <w:t>(</w:t>
      </w:r>
      <w:r w:rsidR="00934D6D">
        <w:t>with the burden being on the pilot technical staff to implement</w:t>
      </w:r>
      <w:r w:rsidR="004E1ECF">
        <w:t>)</w:t>
      </w:r>
      <w:r w:rsidR="00934D6D">
        <w:t>. In addition, the pilot clinical informaticist felt that having the link always available</w:t>
      </w:r>
      <w:r w:rsidR="004D1F9A">
        <w:t xml:space="preserve"> </w:t>
      </w:r>
      <w:r w:rsidR="00934D6D">
        <w:t xml:space="preserve">would be acceptable to their clinicians. </w:t>
      </w:r>
    </w:p>
    <w:p w14:paraId="52B60C7E" w14:textId="4DFAE36C" w:rsidR="004D1F9A" w:rsidRDefault="00934D6D" w:rsidP="00015A14">
      <w:pPr>
        <w:pStyle w:val="ListParagraph"/>
        <w:numPr>
          <w:ilvl w:val="0"/>
          <w:numId w:val="39"/>
        </w:numPr>
      </w:pPr>
      <w:r>
        <w:t>After clicking on the link, t</w:t>
      </w:r>
      <w:r w:rsidR="004D1F9A">
        <w:t xml:space="preserve">he </w:t>
      </w:r>
      <w:r w:rsidR="000151C1">
        <w:t>inclusion criteria</w:t>
      </w:r>
      <w:r w:rsidR="0022445A">
        <w:t xml:space="preserve">, informed by </w:t>
      </w:r>
      <w:r w:rsidR="004D1F9A">
        <w:t xml:space="preserve">the </w:t>
      </w:r>
      <w:r w:rsidR="004E1ECF">
        <w:t>Center for Disease Control and Prevention (</w:t>
      </w:r>
      <w:r w:rsidR="004D1F9A">
        <w:t>CDC</w:t>
      </w:r>
      <w:r w:rsidR="004E1ECF">
        <w:t>)</w:t>
      </w:r>
      <w:r w:rsidR="004D1F9A">
        <w:t xml:space="preserve"> guidelines</w:t>
      </w:r>
      <w:r w:rsidR="009D4DC5">
        <w:t xml:space="preserve"> </w:t>
      </w:r>
      <w:r w:rsidR="0022445A">
        <w:t xml:space="preserve">(i.e., </w:t>
      </w:r>
      <w:r w:rsidR="009D4DC5">
        <w:t xml:space="preserve">&gt;=18 AND a </w:t>
      </w:r>
      <w:r w:rsidR="004E1ECF">
        <w:t>C</w:t>
      </w:r>
      <w:r w:rsidR="009D4DC5">
        <w:t>ondition associated with chronic pain OR Opioid Medication OR Adjuvant Analgesic Medication)</w:t>
      </w:r>
      <w:r w:rsidR="004D1F9A">
        <w:t xml:space="preserve"> </w:t>
      </w:r>
      <w:r>
        <w:t>will</w:t>
      </w:r>
      <w:r w:rsidR="004D1F9A">
        <w:t xml:space="preserve"> determine which patients will have a</w:t>
      </w:r>
      <w:r w:rsidR="009D4DC5">
        <w:t xml:space="preserve"> populated</w:t>
      </w:r>
      <w:r w:rsidR="004D1F9A">
        <w:t xml:space="preserve"> pain management summary display. If the patient does not meet the inclusion criteria, the pain management summary displays no data, and a message displays that indicates that the patient does not meet inclusion criteria</w:t>
      </w:r>
      <w:r w:rsidR="009D4DC5">
        <w:t>.</w:t>
      </w:r>
    </w:p>
    <w:bookmarkEnd w:id="8"/>
    <w:bookmarkEnd w:id="9"/>
    <w:p w14:paraId="446E3824" w14:textId="234BF17F" w:rsidR="00FF7A28" w:rsidRDefault="004D1F9A" w:rsidP="00DB3D27">
      <w:pPr>
        <w:pStyle w:val="ListParagraph"/>
        <w:numPr>
          <w:ilvl w:val="0"/>
          <w:numId w:val="39"/>
        </w:numPr>
      </w:pPr>
      <w:r>
        <w:t>D</w:t>
      </w:r>
      <w:r w:rsidR="00274FC8">
        <w:t>etermining how to handle</w:t>
      </w:r>
      <w:r w:rsidR="000151C1">
        <w:t xml:space="preserve"> the exclusion criteria</w:t>
      </w:r>
      <w:r>
        <w:t xml:space="preserve"> was a complex process. </w:t>
      </w:r>
      <w:r w:rsidR="00707EA0">
        <w:t xml:space="preserve">The CDC guidelines exclude patients receiving </w:t>
      </w:r>
      <w:r w:rsidR="00510665" w:rsidRPr="00510665">
        <w:t>active cancer treatment, palliative care, and end-of-life care.</w:t>
      </w:r>
      <w:r w:rsidR="000151C1">
        <w:t xml:space="preserve"> MITRE r</w:t>
      </w:r>
      <w:r w:rsidR="00510665">
        <w:t xml:space="preserve">esearch identified the </w:t>
      </w:r>
      <w:r w:rsidR="000151C1">
        <w:t xml:space="preserve">lack of availability of </w:t>
      </w:r>
      <w:r w:rsidR="00510665">
        <w:t xml:space="preserve">specific patient data </w:t>
      </w:r>
      <w:r w:rsidR="000151C1">
        <w:t>representing</w:t>
      </w:r>
      <w:r w:rsidR="00510665">
        <w:t xml:space="preserve"> these concepts </w:t>
      </w:r>
      <w:r w:rsidR="00223435">
        <w:t xml:space="preserve">in the pilot site EHR. </w:t>
      </w:r>
      <w:r w:rsidR="0022445A">
        <w:t xml:space="preserve">As a result, an attempt to reason over </w:t>
      </w:r>
      <w:r w:rsidR="00740D3E">
        <w:t>any</w:t>
      </w:r>
      <w:r w:rsidR="0022445A">
        <w:t xml:space="preserve"> </w:t>
      </w:r>
      <w:r w:rsidR="00740D3E">
        <w:t xml:space="preserve">available structured data would present an incomplete picture of the patient’s health status, potentially leading to misrepresentation and inaccuracy of the CDS.  </w:t>
      </w:r>
      <w:r w:rsidR="009D4DC5">
        <w:t>A meeting</w:t>
      </w:r>
      <w:r w:rsidR="000151C1">
        <w:t xml:space="preserve"> </w:t>
      </w:r>
      <w:r w:rsidR="009D4DC5">
        <w:t>was held to discuss this with the CDC and</w:t>
      </w:r>
      <w:r w:rsidR="000151C1">
        <w:t xml:space="preserve"> </w:t>
      </w:r>
      <w:r w:rsidR="00E51E79">
        <w:t xml:space="preserve">determine </w:t>
      </w:r>
      <w:r w:rsidR="000151C1">
        <w:t>an acceptable alternative</w:t>
      </w:r>
      <w:r w:rsidR="009D4DC5">
        <w:t>.</w:t>
      </w:r>
      <w:r w:rsidR="00DB3D27">
        <w:t xml:space="preserve"> </w:t>
      </w:r>
      <w:r w:rsidR="009D4DC5">
        <w:t xml:space="preserve">The solution implemented is </w:t>
      </w:r>
      <w:r w:rsidR="00740D3E">
        <w:t xml:space="preserve">as follows: </w:t>
      </w:r>
      <w:r w:rsidR="00DB3D27">
        <w:t>when the</w:t>
      </w:r>
      <w:r w:rsidR="00740D3E">
        <w:t xml:space="preserve"> </w:t>
      </w:r>
      <w:r w:rsidR="00DB3D27">
        <w:t>patient’s pai</w:t>
      </w:r>
      <w:r w:rsidR="009D4DC5">
        <w:t xml:space="preserve">n summary is first opened and the patient is within the inclusion criteria, the </w:t>
      </w:r>
      <w:r w:rsidR="0022445A">
        <w:t>a</w:t>
      </w:r>
      <w:r w:rsidR="00DB3D27">
        <w:t xml:space="preserve">pp </w:t>
      </w:r>
      <w:r w:rsidR="009D4DC5">
        <w:t>displays</w:t>
      </w:r>
      <w:r w:rsidR="00E51E79">
        <w:t xml:space="preserve"> </w:t>
      </w:r>
      <w:r w:rsidR="00DB3D27">
        <w:t>a</w:t>
      </w:r>
      <w:r w:rsidR="00223435">
        <w:t xml:space="preserve"> message</w:t>
      </w:r>
      <w:r w:rsidR="009D4DC5">
        <w:t xml:space="preserve"> at the top of the pain summary</w:t>
      </w:r>
      <w:r w:rsidR="00DB3D27">
        <w:t xml:space="preserve"> indicating that the summary is not </w:t>
      </w:r>
      <w:r w:rsidR="00740D3E">
        <w:t xml:space="preserve">intended </w:t>
      </w:r>
      <w:r w:rsidR="00DB3D27">
        <w:t>for</w:t>
      </w:r>
      <w:r w:rsidR="009D4DC5">
        <w:t xml:space="preserve"> </w:t>
      </w:r>
      <w:r w:rsidR="00DB3D27">
        <w:t>patients</w:t>
      </w:r>
      <w:r w:rsidR="009D4DC5">
        <w:t xml:space="preserve"> that fall within the exclusion criteria</w:t>
      </w:r>
      <w:r w:rsidR="00DB3D27">
        <w:t>.</w:t>
      </w:r>
      <w:r w:rsidR="00223435">
        <w:t xml:space="preserve"> </w:t>
      </w:r>
      <w:r w:rsidR="00740D3E">
        <w:t>Clinicians will be trained to use their clinical knowledge and awareness of the patient’s health to make this determination.</w:t>
      </w:r>
    </w:p>
    <w:p w14:paraId="08CDFF70" w14:textId="5B653717" w:rsidR="00DB3D27" w:rsidRDefault="00DB3D27" w:rsidP="00015A14">
      <w:pPr>
        <w:pStyle w:val="ListParagraph"/>
        <w:numPr>
          <w:ilvl w:val="0"/>
          <w:numId w:val="39"/>
        </w:numPr>
      </w:pPr>
      <w:r>
        <w:lastRenderedPageBreak/>
        <w:t>A</w:t>
      </w:r>
      <w:r w:rsidR="004D1F9A">
        <w:t xml:space="preserve">dditional functions </w:t>
      </w:r>
      <w:r w:rsidR="009D4DC5">
        <w:t>were discussed:</w:t>
      </w:r>
    </w:p>
    <w:p w14:paraId="07229152" w14:textId="453BDF51" w:rsidR="00DB3D27" w:rsidRDefault="00DB3D27" w:rsidP="00DB3D27">
      <w:pPr>
        <w:pStyle w:val="ListParagraph"/>
        <w:numPr>
          <w:ilvl w:val="1"/>
          <w:numId w:val="39"/>
        </w:numPr>
      </w:pPr>
      <w:r>
        <w:t>A</w:t>
      </w:r>
      <w:r w:rsidR="004D1F9A">
        <w:t>lert flags</w:t>
      </w:r>
      <w:r>
        <w:t xml:space="preserve"> to indicate areas of potential concern, based on CDC guidelines</w:t>
      </w:r>
      <w:r w:rsidR="00743AAD">
        <w:t>.</w:t>
      </w:r>
    </w:p>
    <w:p w14:paraId="4456F669" w14:textId="311536E3" w:rsidR="00DB3D27" w:rsidRDefault="00DB3D27" w:rsidP="00DB3D27">
      <w:pPr>
        <w:pStyle w:val="ListParagraph"/>
        <w:numPr>
          <w:ilvl w:val="1"/>
          <w:numId w:val="39"/>
        </w:numPr>
      </w:pPr>
      <w:r>
        <w:t>Tooltips that</w:t>
      </w:r>
      <w:r w:rsidR="00743AAD">
        <w:t xml:space="preserve"> provide additional information.</w:t>
      </w:r>
    </w:p>
    <w:p w14:paraId="31C789C2" w14:textId="28532C3F" w:rsidR="00DB3D27" w:rsidRDefault="00DB3D27" w:rsidP="00DB3D27">
      <w:pPr>
        <w:pStyle w:val="ListParagraph"/>
        <w:numPr>
          <w:ilvl w:val="1"/>
          <w:numId w:val="39"/>
        </w:numPr>
      </w:pPr>
      <w:r>
        <w:t>Information icons to indicate what data is used to populate that area of the Summary</w:t>
      </w:r>
      <w:r w:rsidR="00743AAD">
        <w:t>.</w:t>
      </w:r>
    </w:p>
    <w:p w14:paraId="48192306" w14:textId="30EE58D0" w:rsidR="004D1F9A" w:rsidRDefault="00DB3D27" w:rsidP="00DB3D27">
      <w:pPr>
        <w:pStyle w:val="ListParagraph"/>
        <w:numPr>
          <w:ilvl w:val="1"/>
          <w:numId w:val="39"/>
        </w:numPr>
      </w:pPr>
      <w:r>
        <w:t>Hyperlinks that link to guidelines and references</w:t>
      </w:r>
      <w:r w:rsidR="009D4DC5">
        <w:t>, such as the CDC guidelines.</w:t>
      </w:r>
    </w:p>
    <w:p w14:paraId="2C3DD790" w14:textId="77777777" w:rsidR="006C4BD8" w:rsidRDefault="006C4BD8" w:rsidP="00DB3D27">
      <w:pPr>
        <w:pStyle w:val="ListParagraph"/>
        <w:numPr>
          <w:ilvl w:val="0"/>
          <w:numId w:val="39"/>
        </w:numPr>
      </w:pPr>
      <w:r>
        <w:t>Comments and questions from the workgroup included:</w:t>
      </w:r>
    </w:p>
    <w:p w14:paraId="27654C7F" w14:textId="2C43A77D" w:rsidR="006C4BD8" w:rsidRDefault="006C4BD8" w:rsidP="006C4BD8">
      <w:pPr>
        <w:pStyle w:val="ListParagraph"/>
        <w:numPr>
          <w:ilvl w:val="1"/>
          <w:numId w:val="39"/>
        </w:numPr>
      </w:pPr>
      <w:r>
        <w:t>A workgroup member voiced concern that the link to the Summary displays for every patient. He felt that might discourage clinicians from using the Summary</w:t>
      </w:r>
      <w:r w:rsidR="00771EAB">
        <w:t>,</w:t>
      </w:r>
      <w:r w:rsidR="00987E14">
        <w:t xml:space="preserve"> since they don’t know what to expect when they click on the link.</w:t>
      </w:r>
    </w:p>
    <w:p w14:paraId="0B714316" w14:textId="64710278" w:rsidR="006C4BD8" w:rsidRDefault="006C4BD8" w:rsidP="00E626FC">
      <w:pPr>
        <w:pStyle w:val="ListParagraph"/>
        <w:numPr>
          <w:ilvl w:val="2"/>
          <w:numId w:val="39"/>
        </w:numPr>
      </w:pPr>
      <w:r>
        <w:t>Sharon explained that</w:t>
      </w:r>
      <w:r w:rsidR="00E626FC">
        <w:t xml:space="preserve"> the decision was made</w:t>
      </w:r>
      <w:r>
        <w:t xml:space="preserve"> </w:t>
      </w:r>
      <w:r w:rsidR="00E626FC">
        <w:t xml:space="preserve">with the support of the pilot partner, </w:t>
      </w:r>
      <w:r>
        <w:t>given the pilot</w:t>
      </w:r>
      <w:r w:rsidR="00E626FC">
        <w:t xml:space="preserve"> timeline and the technology barriers to filter the patients prio</w:t>
      </w:r>
      <w:r w:rsidR="00CA3C0D">
        <w:t xml:space="preserve">r to the display of the Summary. </w:t>
      </w:r>
      <w:r w:rsidR="00771EAB">
        <w:t xml:space="preserve">Clinician feedback on this nuance will be captured and incorporated in to “lessons </w:t>
      </w:r>
      <w:r w:rsidR="00657643">
        <w:t>learned” for future implementers</w:t>
      </w:r>
      <w:r w:rsidR="00771EAB">
        <w:t>.</w:t>
      </w:r>
    </w:p>
    <w:p w14:paraId="30C1B342" w14:textId="403DA26D" w:rsidR="00A64635" w:rsidRDefault="00C87310" w:rsidP="00E626FC">
      <w:pPr>
        <w:spacing w:after="0"/>
      </w:pPr>
      <w:r>
        <w:t xml:space="preserve">Dave Winters then provided a </w:t>
      </w:r>
      <w:r w:rsidR="00DB3D27">
        <w:t xml:space="preserve">demonstration of </w:t>
      </w:r>
      <w:r w:rsidR="00987E14">
        <w:t xml:space="preserve">the above </w:t>
      </w:r>
      <w:r w:rsidR="00DB3D27">
        <w:t>features along with the rest of the Pain Management Summary App</w:t>
      </w:r>
      <w:r>
        <w:t>.</w:t>
      </w:r>
    </w:p>
    <w:p w14:paraId="79F1F5E7" w14:textId="680C9E22" w:rsidR="00E626FC" w:rsidRDefault="00E626FC" w:rsidP="00E626FC">
      <w:pPr>
        <w:pStyle w:val="ListParagraph"/>
        <w:numPr>
          <w:ilvl w:val="0"/>
          <w:numId w:val="40"/>
        </w:numPr>
      </w:pPr>
      <w:r>
        <w:t>After the demo, the workgroup members had additional comments and questions:</w:t>
      </w:r>
    </w:p>
    <w:p w14:paraId="471B73FD" w14:textId="47B5A517" w:rsidR="00E626FC" w:rsidRDefault="00C87310" w:rsidP="00E626FC">
      <w:pPr>
        <w:pStyle w:val="ListParagraph"/>
        <w:numPr>
          <w:ilvl w:val="1"/>
          <w:numId w:val="40"/>
        </w:numPr>
      </w:pPr>
      <w:r>
        <w:t>A workgroup member questioned why it was easier to show the message indicating the patient does not fall within the criteria than not displaying the link for that patient?</w:t>
      </w:r>
    </w:p>
    <w:p w14:paraId="790654AA" w14:textId="4CDFA5B7" w:rsidR="00C87310" w:rsidRDefault="00C87310" w:rsidP="00C87310">
      <w:pPr>
        <w:pStyle w:val="ListParagraph"/>
        <w:numPr>
          <w:ilvl w:val="2"/>
          <w:numId w:val="40"/>
        </w:numPr>
      </w:pPr>
      <w:r>
        <w:t>Dave explained that not displaying the link would require more extensive coding</w:t>
      </w:r>
      <w:r w:rsidR="00CA3C0D">
        <w:t xml:space="preserve"> by the pilot site</w:t>
      </w:r>
      <w:r>
        <w:t xml:space="preserve"> as well as integration with the pilot EHR.</w:t>
      </w:r>
      <w:r w:rsidR="00CA3C0D">
        <w:t xml:space="preserve"> With the </w:t>
      </w:r>
      <w:r w:rsidR="00F941A9">
        <w:t xml:space="preserve">Substitutable Medical </w:t>
      </w:r>
      <w:r w:rsidR="005F5D9B">
        <w:t xml:space="preserve">Apps, Reusable Technology </w:t>
      </w:r>
      <w:r w:rsidR="00CA3C0D">
        <w:t>on</w:t>
      </w:r>
      <w:r w:rsidR="005F5D9B">
        <w:t xml:space="preserve"> Fast Healthcare Interoperability Resources</w:t>
      </w:r>
      <w:r w:rsidR="00CA3C0D">
        <w:t xml:space="preserve"> </w:t>
      </w:r>
      <w:r w:rsidR="005F5D9B">
        <w:t xml:space="preserve">(SMART on </w:t>
      </w:r>
      <w:r w:rsidR="00CA3C0D">
        <w:t>FHIR</w:t>
      </w:r>
      <w:r w:rsidR="005F5D9B">
        <w:t>)</w:t>
      </w:r>
      <w:r w:rsidR="00CA3C0D">
        <w:t xml:space="preserve"> approach, the EHR </w:t>
      </w:r>
      <w:r w:rsidR="00743AAD">
        <w:t>must</w:t>
      </w:r>
      <w:r w:rsidR="00CA3C0D">
        <w:t xml:space="preserve"> launch the </w:t>
      </w:r>
      <w:r w:rsidR="005F5D9B">
        <w:t>clinical decision support (</w:t>
      </w:r>
      <w:r w:rsidR="00CA3C0D">
        <w:t>CDS</w:t>
      </w:r>
      <w:r w:rsidR="005F5D9B">
        <w:t>)</w:t>
      </w:r>
      <w:r w:rsidR="00CA3C0D">
        <w:t xml:space="preserve">. </w:t>
      </w:r>
    </w:p>
    <w:p w14:paraId="215A379A" w14:textId="6DC2C2A1" w:rsidR="00C87310" w:rsidRDefault="00270F24" w:rsidP="00270F24">
      <w:pPr>
        <w:pStyle w:val="ListParagraph"/>
        <w:numPr>
          <w:ilvl w:val="1"/>
          <w:numId w:val="40"/>
        </w:numPr>
      </w:pPr>
      <w:r>
        <w:t>A workgroup member asked i</w:t>
      </w:r>
      <w:r w:rsidR="00CA3C0D">
        <w:t>f CDS Hooks had been considered to address the launching issue.</w:t>
      </w:r>
      <w:r>
        <w:t xml:space="preserve"> </w:t>
      </w:r>
    </w:p>
    <w:p w14:paraId="0D30A1E4" w14:textId="0D82EA90" w:rsidR="00CA3C0D" w:rsidRDefault="00270F24" w:rsidP="00CA3C0D">
      <w:pPr>
        <w:pStyle w:val="ListParagraph"/>
        <w:numPr>
          <w:ilvl w:val="2"/>
          <w:numId w:val="40"/>
        </w:numPr>
      </w:pPr>
      <w:r>
        <w:t xml:space="preserve">Dave explained that the pilot EHR did not </w:t>
      </w:r>
      <w:r w:rsidR="00A127DE">
        <w:t>support</w:t>
      </w:r>
      <w:r w:rsidR="00E44F8C">
        <w:t xml:space="preserve"> CDS Hooks. The pilot project manage</w:t>
      </w:r>
      <w:r w:rsidR="00743AAD">
        <w:t>r</w:t>
      </w:r>
      <w:r w:rsidR="00F5760B">
        <w:t xml:space="preserve"> also confirmed that their EHR didn’t support CDS Hooks, and they would have needed to build additional software outside of the EHR as a workaround, and with tight timelines this wasn’t feasible.</w:t>
      </w:r>
    </w:p>
    <w:p w14:paraId="0D7F97B3" w14:textId="76E5E783" w:rsidR="00CA3C0D" w:rsidRDefault="00CA3C0D" w:rsidP="00CA3C0D">
      <w:pPr>
        <w:pStyle w:val="ListParagraph"/>
        <w:numPr>
          <w:ilvl w:val="1"/>
          <w:numId w:val="40"/>
        </w:numPr>
      </w:pPr>
      <w:r>
        <w:t xml:space="preserve">A workgroup member asked if the algorithms were in the EHR or in a webservice? Dave responded that they were in the </w:t>
      </w:r>
      <w:r w:rsidR="005F5D9B">
        <w:t>contained within</w:t>
      </w:r>
      <w:r w:rsidR="00F5760B">
        <w:t xml:space="preserve"> the</w:t>
      </w:r>
      <w:r w:rsidR="005F5D9B">
        <w:t xml:space="preserve"> </w:t>
      </w:r>
      <w:r w:rsidR="00F5760B">
        <w:t>app itself</w:t>
      </w:r>
      <w:r>
        <w:t xml:space="preserve">. </w:t>
      </w:r>
    </w:p>
    <w:p w14:paraId="26118971" w14:textId="370BBE73" w:rsidR="00E44F8C" w:rsidRDefault="00E44F8C" w:rsidP="00CA3C0D">
      <w:pPr>
        <w:pStyle w:val="ListParagraph"/>
        <w:numPr>
          <w:ilvl w:val="1"/>
          <w:numId w:val="40"/>
        </w:numPr>
      </w:pPr>
      <w:r>
        <w:t xml:space="preserve">A workgroup member commented that the ability to be flexible in </w:t>
      </w:r>
      <w:r w:rsidR="00987E14">
        <w:t xml:space="preserve">how to </w:t>
      </w:r>
      <w:r>
        <w:t xml:space="preserve">implement the guidelines is important. </w:t>
      </w:r>
    </w:p>
    <w:p w14:paraId="71962146" w14:textId="3773D9D5" w:rsidR="00E44F8C" w:rsidRDefault="00A127DE" w:rsidP="00AC42CF">
      <w:pPr>
        <w:pStyle w:val="ListParagraph"/>
        <w:numPr>
          <w:ilvl w:val="1"/>
          <w:numId w:val="40"/>
        </w:numPr>
      </w:pPr>
      <w:r>
        <w:t xml:space="preserve">A workgroup member asked if the artifact </w:t>
      </w:r>
      <w:r w:rsidR="00987E14">
        <w:t xml:space="preserve">was authored using the Authoring Tool and </w:t>
      </w:r>
      <w:r>
        <w:t>would be available in the CDS Connect Repository.</w:t>
      </w:r>
      <w:r w:rsidR="00B15ABC">
        <w:t xml:space="preserve"> Sharon explained that</w:t>
      </w:r>
      <w:r w:rsidR="00E44F8C">
        <w:t xml:space="preserve"> the MITRE team created th</w:t>
      </w:r>
      <w:r w:rsidR="00743AAD">
        <w:t xml:space="preserve">is by hand according to the CDC </w:t>
      </w:r>
      <w:r w:rsidR="00E44F8C">
        <w:t>guidelines, with the intent that i</w:t>
      </w:r>
      <w:r w:rsidR="00B15ABC">
        <w:t>t will be available in the</w:t>
      </w:r>
      <w:r w:rsidR="00E44F8C">
        <w:t xml:space="preserve"> Repository.</w:t>
      </w:r>
      <w:r w:rsidR="00B15ABC">
        <w:t xml:space="preserve"> </w:t>
      </w:r>
      <w:r w:rsidR="00743AAD">
        <w:t>The Authoring</w:t>
      </w:r>
      <w:r w:rsidR="00A0018A">
        <w:t xml:space="preserve"> Tool is being enhanced to suppor</w:t>
      </w:r>
      <w:r w:rsidR="00E44F8C">
        <w:t>t this type of CDS artifact</w:t>
      </w:r>
      <w:r w:rsidR="00987E14">
        <w:t>,</w:t>
      </w:r>
      <w:r w:rsidR="00E44F8C">
        <w:t xml:space="preserve"> as well as thinking about other types such as order sets. </w:t>
      </w:r>
    </w:p>
    <w:p w14:paraId="6DC99CA8" w14:textId="4F468F35" w:rsidR="00AC42CF" w:rsidRDefault="00E44F8C" w:rsidP="00AC42CF">
      <w:pPr>
        <w:pStyle w:val="ListParagraph"/>
        <w:numPr>
          <w:ilvl w:val="1"/>
          <w:numId w:val="40"/>
        </w:numPr>
      </w:pPr>
      <w:r>
        <w:t xml:space="preserve">A workgroup member asked if the CDS opioid work is being done together with the </w:t>
      </w:r>
      <w:r w:rsidR="005F5D9B">
        <w:t>electronic clinical quality measure (</w:t>
      </w:r>
      <w:r>
        <w:t>eCQM</w:t>
      </w:r>
      <w:r w:rsidR="005F5D9B">
        <w:t>)</w:t>
      </w:r>
      <w:r>
        <w:t xml:space="preserve"> opioid work? </w:t>
      </w:r>
      <w:r w:rsidR="00A01E5B">
        <w:t xml:space="preserve">Sharon mentioned that we have been collaborating with other CDS developers working on the CDC guidelines. Ginny Meadows mentioned that she has looked at a new </w:t>
      </w:r>
      <w:r w:rsidR="00743AAD">
        <w:t xml:space="preserve">proposed </w:t>
      </w:r>
      <w:r w:rsidR="00A01E5B">
        <w:t xml:space="preserve">eCQM focused on </w:t>
      </w:r>
      <w:r w:rsidR="00A01E5B">
        <w:lastRenderedPageBreak/>
        <w:t>opioids</w:t>
      </w:r>
      <w:r w:rsidR="00712906">
        <w:t xml:space="preserve"> and concurrent prescribing</w:t>
      </w:r>
      <w:r w:rsidR="00A01E5B">
        <w:t xml:space="preserve"> but it was not aligned with the CDS we a</w:t>
      </w:r>
      <w:r w:rsidR="00712906">
        <w:t xml:space="preserve">re implementing. </w:t>
      </w:r>
    </w:p>
    <w:p w14:paraId="39AF1C03" w14:textId="00EE10DF" w:rsidR="0015205E" w:rsidRPr="00A64635" w:rsidRDefault="00743AAD" w:rsidP="00A64635">
      <w:pPr>
        <w:pStyle w:val="BulletListMultiple"/>
        <w:numPr>
          <w:ilvl w:val="0"/>
          <w:numId w:val="0"/>
        </w:numPr>
        <w:spacing w:before="0"/>
        <w:rPr>
          <w:rFonts w:ascii="Calibri" w:hAnsi="Calibri" w:cs="Calibri"/>
          <w:b/>
          <w:color w:val="337C99"/>
        </w:rPr>
      </w:pPr>
      <w:r>
        <w:rPr>
          <w:rFonts w:ascii="Calibri" w:hAnsi="Calibri" w:cs="Calibri"/>
          <w:b/>
          <w:color w:val="337C99"/>
        </w:rPr>
        <w:t>Engaging</w:t>
      </w:r>
      <w:r w:rsidR="00340CB3" w:rsidRPr="00A64635">
        <w:rPr>
          <w:rFonts w:ascii="Calibri" w:hAnsi="Calibri" w:cs="Calibri"/>
          <w:b/>
          <w:color w:val="337C99"/>
        </w:rPr>
        <w:t xml:space="preserve"> Patients with the Pain Management CDS</w:t>
      </w:r>
      <w:r w:rsidR="00BF0E11" w:rsidRPr="00A64635">
        <w:rPr>
          <w:rFonts w:ascii="Calibri" w:hAnsi="Calibri" w:cs="Calibri"/>
          <w:b/>
          <w:color w:val="337C99"/>
        </w:rPr>
        <w:t xml:space="preserve">, </w:t>
      </w:r>
      <w:r w:rsidR="00340CB3" w:rsidRPr="00A64635">
        <w:rPr>
          <w:rFonts w:ascii="Calibri" w:hAnsi="Calibri" w:cs="Calibri"/>
          <w:b/>
          <w:color w:val="337C99"/>
        </w:rPr>
        <w:t>Danny van Leeuwen (Health Hats), Sharon Sebastian</w:t>
      </w:r>
      <w:r w:rsidR="00BF0E11" w:rsidRPr="00A64635">
        <w:rPr>
          <w:rFonts w:ascii="Calibri" w:hAnsi="Calibri" w:cs="Calibri"/>
          <w:b/>
          <w:color w:val="337C99"/>
        </w:rPr>
        <w:t xml:space="preserve"> (MITRE)</w:t>
      </w:r>
    </w:p>
    <w:p w14:paraId="634DCF00" w14:textId="1BA613B5" w:rsidR="000F1C8E" w:rsidRDefault="00A0018A" w:rsidP="00340CB3">
      <w:pPr>
        <w:pStyle w:val="ListParagraph"/>
        <w:ind w:left="0"/>
      </w:pPr>
      <w:r>
        <w:t>Danny van Leeuwen discussed methods for clinicians to engage patients. Key points included:</w:t>
      </w:r>
    </w:p>
    <w:p w14:paraId="4D4EC372" w14:textId="352D50AE" w:rsidR="00A0018A" w:rsidRDefault="00A0018A" w:rsidP="00A0018A">
      <w:pPr>
        <w:pStyle w:val="ListParagraph"/>
        <w:numPr>
          <w:ilvl w:val="0"/>
          <w:numId w:val="41"/>
        </w:numPr>
      </w:pPr>
      <w:r>
        <w:t>Any time you engage people, it takes time.</w:t>
      </w:r>
    </w:p>
    <w:p w14:paraId="73DF9F0C" w14:textId="74CAD810" w:rsidR="00A0018A" w:rsidRDefault="00A0018A" w:rsidP="00A0018A">
      <w:pPr>
        <w:pStyle w:val="ListParagraph"/>
        <w:numPr>
          <w:ilvl w:val="0"/>
          <w:numId w:val="41"/>
        </w:numPr>
      </w:pPr>
      <w:r>
        <w:t>We are currently in the early stages of engaging patients, and although there may be things we like or don’t like about it, the more we engage the better we get at it.</w:t>
      </w:r>
    </w:p>
    <w:p w14:paraId="3470FEE1" w14:textId="23C7A63A" w:rsidR="00A0018A" w:rsidRDefault="00A0018A" w:rsidP="00A0018A">
      <w:pPr>
        <w:pStyle w:val="ListParagraph"/>
        <w:numPr>
          <w:ilvl w:val="0"/>
          <w:numId w:val="41"/>
        </w:numPr>
      </w:pPr>
      <w:r>
        <w:t xml:space="preserve"> In order to engage a patient, you need to have some kind of relationship with that patient.</w:t>
      </w:r>
    </w:p>
    <w:p w14:paraId="3D40C8A6" w14:textId="32024BBD" w:rsidR="00A0018A" w:rsidRDefault="00A0018A" w:rsidP="00A0018A">
      <w:pPr>
        <w:pStyle w:val="ListParagraph"/>
        <w:numPr>
          <w:ilvl w:val="0"/>
          <w:numId w:val="41"/>
        </w:numPr>
      </w:pPr>
      <w:r>
        <w:t>Time constraints must be considered</w:t>
      </w:r>
      <w:r w:rsidR="003C0B22">
        <w:t>.</w:t>
      </w:r>
      <w:r>
        <w:t xml:space="preserve"> </w:t>
      </w:r>
      <w:r w:rsidR="003C0B22">
        <w:t>F</w:t>
      </w:r>
      <w:r>
        <w:t>or example, is this a one-time visit or a series of visits?</w:t>
      </w:r>
    </w:p>
    <w:p w14:paraId="0A119599" w14:textId="562B72C9" w:rsidR="00A0018A" w:rsidRDefault="00A0018A" w:rsidP="00A0018A">
      <w:pPr>
        <w:pStyle w:val="ListParagraph"/>
        <w:numPr>
          <w:ilvl w:val="0"/>
          <w:numId w:val="41"/>
        </w:numPr>
      </w:pPr>
      <w:r>
        <w:t xml:space="preserve">Follow-up can be done using asynchronous communication, such as a portal and secure email. </w:t>
      </w:r>
    </w:p>
    <w:p w14:paraId="5BDF700B" w14:textId="64717BBB" w:rsidR="00A0018A" w:rsidRDefault="00A0018A" w:rsidP="00A0018A">
      <w:pPr>
        <w:pStyle w:val="ListParagraph"/>
        <w:numPr>
          <w:ilvl w:val="1"/>
          <w:numId w:val="41"/>
        </w:numPr>
      </w:pPr>
      <w:r>
        <w:t xml:space="preserve">When communicating in this manner, there should be a designated responder </w:t>
      </w:r>
      <w:r w:rsidR="00760237">
        <w:t>as well as a commitment on response time.</w:t>
      </w:r>
    </w:p>
    <w:p w14:paraId="70A4AC37" w14:textId="09BADAE6" w:rsidR="00760237" w:rsidRDefault="00760237" w:rsidP="00760237">
      <w:pPr>
        <w:pStyle w:val="ListParagraph"/>
        <w:numPr>
          <w:ilvl w:val="0"/>
          <w:numId w:val="41"/>
        </w:numPr>
      </w:pPr>
      <w:r>
        <w:t>A workgroup member commented on the importance of social networks in helping people that are in pain, to provide empathy and to help them feel less alone. If would be good if CDS could be more patient-centered.</w:t>
      </w:r>
    </w:p>
    <w:p w14:paraId="290F6D26" w14:textId="77777777" w:rsidR="00A64635" w:rsidRDefault="00A64635" w:rsidP="00A64635">
      <w:pPr>
        <w:pStyle w:val="ListParagraph"/>
        <w:spacing w:after="0"/>
        <w:ind w:left="0"/>
      </w:pPr>
    </w:p>
    <w:p w14:paraId="776130C9" w14:textId="6E7C2ED3" w:rsidR="00FF7A28" w:rsidRPr="00A64635" w:rsidRDefault="00340CB3" w:rsidP="00A64635">
      <w:pPr>
        <w:pStyle w:val="BulletListMultiple"/>
        <w:numPr>
          <w:ilvl w:val="0"/>
          <w:numId w:val="0"/>
        </w:numPr>
        <w:spacing w:before="0"/>
        <w:rPr>
          <w:rFonts w:ascii="Calibri" w:hAnsi="Calibri" w:cs="Calibri"/>
          <w:color w:val="337C99"/>
        </w:rPr>
      </w:pPr>
      <w:r w:rsidRPr="00A64635">
        <w:rPr>
          <w:rFonts w:ascii="Calibri" w:hAnsi="Calibri" w:cs="Calibri"/>
          <w:b/>
          <w:color w:val="337C99"/>
        </w:rPr>
        <w:t>Status of Pilot, Ginny Meadows</w:t>
      </w:r>
      <w:r w:rsidR="000F1C8E" w:rsidRPr="00A64635">
        <w:rPr>
          <w:rFonts w:ascii="Calibri" w:hAnsi="Calibri" w:cs="Calibri"/>
          <w:b/>
          <w:color w:val="337C99"/>
        </w:rPr>
        <w:t xml:space="preserve"> (MITRE)</w:t>
      </w:r>
    </w:p>
    <w:p w14:paraId="35A9E317" w14:textId="65AF268A" w:rsidR="00304D73" w:rsidRDefault="00760237" w:rsidP="00A64635">
      <w:pPr>
        <w:spacing w:after="0"/>
      </w:pPr>
      <w:r>
        <w:t>Ginny Meadows provided an update on pilot</w:t>
      </w:r>
      <w:r w:rsidR="00754E35">
        <w:t xml:space="preserve"> activities</w:t>
      </w:r>
      <w:r>
        <w:t xml:space="preserve">. </w:t>
      </w:r>
    </w:p>
    <w:p w14:paraId="15973003" w14:textId="68935A56" w:rsidR="00754E35" w:rsidRDefault="00754E35" w:rsidP="00754E35">
      <w:pPr>
        <w:pStyle w:val="BulletListMultiple"/>
        <w:numPr>
          <w:ilvl w:val="0"/>
          <w:numId w:val="42"/>
        </w:numPr>
        <w:spacing w:before="0" w:after="0"/>
        <w:rPr>
          <w:rFonts w:ascii="Calibri" w:hAnsi="Calibri" w:cs="Calibri"/>
          <w:sz w:val="22"/>
          <w:szCs w:val="22"/>
        </w:rPr>
      </w:pPr>
      <w:r>
        <w:rPr>
          <w:rFonts w:ascii="Calibri" w:hAnsi="Calibri" w:cs="Calibri"/>
          <w:sz w:val="22"/>
          <w:szCs w:val="22"/>
        </w:rPr>
        <w:t>Completed activities were reviewed, along with the current activities, which include:</w:t>
      </w:r>
    </w:p>
    <w:p w14:paraId="64199211" w14:textId="3494ECB5" w:rsidR="00754E35" w:rsidRDefault="00754E35" w:rsidP="00754E35">
      <w:pPr>
        <w:pStyle w:val="BulletListMultiple"/>
        <w:numPr>
          <w:ilvl w:val="1"/>
          <w:numId w:val="42"/>
        </w:numPr>
        <w:spacing w:before="0" w:after="0"/>
        <w:rPr>
          <w:rFonts w:ascii="Calibri" w:hAnsi="Calibri" w:cs="Calibri"/>
          <w:sz w:val="22"/>
          <w:szCs w:val="22"/>
        </w:rPr>
      </w:pPr>
      <w:r>
        <w:rPr>
          <w:rFonts w:ascii="Calibri" w:hAnsi="Calibri" w:cs="Calibri"/>
          <w:sz w:val="22"/>
          <w:szCs w:val="22"/>
        </w:rPr>
        <w:t>Testing the</w:t>
      </w:r>
      <w:r w:rsidR="00F5760B">
        <w:rPr>
          <w:rFonts w:ascii="Calibri" w:hAnsi="Calibri" w:cs="Calibri"/>
          <w:sz w:val="22"/>
          <w:szCs w:val="22"/>
        </w:rPr>
        <w:t xml:space="preserve"> app</w:t>
      </w:r>
      <w:r>
        <w:rPr>
          <w:rFonts w:ascii="Calibri" w:hAnsi="Calibri" w:cs="Calibri"/>
          <w:sz w:val="22"/>
          <w:szCs w:val="22"/>
        </w:rPr>
        <w:t xml:space="preserve"> at OCHIN</w:t>
      </w:r>
      <w:r w:rsidR="00743AAD">
        <w:rPr>
          <w:rFonts w:ascii="Calibri" w:hAnsi="Calibri" w:cs="Calibri"/>
          <w:sz w:val="22"/>
          <w:szCs w:val="22"/>
        </w:rPr>
        <w:t>.</w:t>
      </w:r>
    </w:p>
    <w:p w14:paraId="4405921B" w14:textId="77777777" w:rsidR="00754E35" w:rsidRDefault="00754E35" w:rsidP="00754E35">
      <w:pPr>
        <w:pStyle w:val="BulletListMultiple"/>
        <w:numPr>
          <w:ilvl w:val="1"/>
          <w:numId w:val="42"/>
        </w:numPr>
        <w:spacing w:before="0" w:after="0"/>
        <w:rPr>
          <w:rFonts w:ascii="Calibri" w:hAnsi="Calibri" w:cs="Calibri"/>
          <w:sz w:val="22"/>
          <w:szCs w:val="22"/>
        </w:rPr>
      </w:pPr>
      <w:r>
        <w:rPr>
          <w:rFonts w:ascii="Calibri" w:hAnsi="Calibri" w:cs="Calibri"/>
          <w:sz w:val="22"/>
          <w:szCs w:val="22"/>
        </w:rPr>
        <w:t>Finalizing pilot training materials.</w:t>
      </w:r>
    </w:p>
    <w:p w14:paraId="24C30049" w14:textId="54A5E3DE" w:rsidR="00754E35" w:rsidRDefault="00754E35" w:rsidP="00754E35">
      <w:pPr>
        <w:pStyle w:val="BulletListMultiple"/>
        <w:numPr>
          <w:ilvl w:val="0"/>
          <w:numId w:val="42"/>
        </w:numPr>
        <w:spacing w:before="0" w:after="0"/>
        <w:rPr>
          <w:rFonts w:ascii="Calibri" w:hAnsi="Calibri" w:cs="Calibri"/>
          <w:sz w:val="22"/>
          <w:szCs w:val="22"/>
        </w:rPr>
      </w:pPr>
      <w:r>
        <w:rPr>
          <w:rFonts w:ascii="Calibri" w:hAnsi="Calibri" w:cs="Calibri"/>
          <w:sz w:val="22"/>
          <w:szCs w:val="22"/>
        </w:rPr>
        <w:t>The upcoming activities include:</w:t>
      </w:r>
    </w:p>
    <w:p w14:paraId="67EEA844" w14:textId="5B065488" w:rsidR="00754E35" w:rsidRDefault="00754E35" w:rsidP="00754E35">
      <w:pPr>
        <w:pStyle w:val="BulletListMultiple"/>
        <w:numPr>
          <w:ilvl w:val="1"/>
          <w:numId w:val="42"/>
        </w:numPr>
        <w:spacing w:before="0" w:after="0"/>
        <w:rPr>
          <w:rFonts w:ascii="Calibri" w:hAnsi="Calibri" w:cs="Calibri"/>
          <w:sz w:val="22"/>
          <w:szCs w:val="22"/>
        </w:rPr>
      </w:pPr>
      <w:r>
        <w:rPr>
          <w:rFonts w:ascii="Calibri" w:hAnsi="Calibri" w:cs="Calibri"/>
          <w:sz w:val="22"/>
          <w:szCs w:val="22"/>
        </w:rPr>
        <w:t>Training the pilot site clinicians</w:t>
      </w:r>
      <w:r w:rsidR="00743AAD">
        <w:rPr>
          <w:rFonts w:ascii="Calibri" w:hAnsi="Calibri" w:cs="Calibri"/>
          <w:sz w:val="22"/>
          <w:szCs w:val="22"/>
        </w:rPr>
        <w:t xml:space="preserve"> (targeted for June 14, 2018).</w:t>
      </w:r>
    </w:p>
    <w:p w14:paraId="49BA17F0" w14:textId="39EE218E" w:rsidR="00754E35" w:rsidRDefault="00754E35" w:rsidP="00754E35">
      <w:pPr>
        <w:pStyle w:val="BulletListMultiple"/>
        <w:numPr>
          <w:ilvl w:val="1"/>
          <w:numId w:val="42"/>
        </w:numPr>
        <w:spacing w:before="0" w:after="0"/>
        <w:rPr>
          <w:rFonts w:ascii="Calibri" w:hAnsi="Calibri" w:cs="Calibri"/>
          <w:sz w:val="22"/>
          <w:szCs w:val="22"/>
        </w:rPr>
      </w:pPr>
      <w:r>
        <w:rPr>
          <w:rFonts w:ascii="Calibri" w:hAnsi="Calibri" w:cs="Calibri"/>
          <w:sz w:val="22"/>
          <w:szCs w:val="22"/>
        </w:rPr>
        <w:t>“Go-live” at the pilot site</w:t>
      </w:r>
      <w:r w:rsidR="00743AAD">
        <w:rPr>
          <w:rFonts w:ascii="Calibri" w:hAnsi="Calibri" w:cs="Calibri"/>
          <w:sz w:val="22"/>
          <w:szCs w:val="22"/>
        </w:rPr>
        <w:t xml:space="preserve"> (targeted for June 18, 2018).</w:t>
      </w:r>
    </w:p>
    <w:p w14:paraId="033526DC" w14:textId="270F9AAB" w:rsidR="00754E35" w:rsidRDefault="00754E35" w:rsidP="00754E35">
      <w:pPr>
        <w:pStyle w:val="BulletListMultiple"/>
        <w:numPr>
          <w:ilvl w:val="1"/>
          <w:numId w:val="42"/>
        </w:numPr>
        <w:spacing w:before="0" w:after="0"/>
        <w:rPr>
          <w:rFonts w:ascii="Calibri" w:hAnsi="Calibri" w:cs="Calibri"/>
          <w:sz w:val="22"/>
          <w:szCs w:val="22"/>
        </w:rPr>
      </w:pPr>
      <w:r>
        <w:rPr>
          <w:rFonts w:ascii="Calibri" w:hAnsi="Calibri" w:cs="Calibri"/>
          <w:sz w:val="22"/>
          <w:szCs w:val="22"/>
        </w:rPr>
        <w:t>Running weekly analytic</w:t>
      </w:r>
      <w:r w:rsidR="00743AAD">
        <w:rPr>
          <w:rFonts w:ascii="Calibri" w:hAnsi="Calibri" w:cs="Calibri"/>
          <w:sz w:val="22"/>
          <w:szCs w:val="22"/>
        </w:rPr>
        <w:t>s and troubleshooting, if needed.</w:t>
      </w:r>
    </w:p>
    <w:p w14:paraId="29208324" w14:textId="77777777" w:rsidR="00754E35" w:rsidRDefault="00754E35" w:rsidP="00754E35">
      <w:pPr>
        <w:pStyle w:val="BulletListMultiple"/>
        <w:numPr>
          <w:ilvl w:val="1"/>
          <w:numId w:val="42"/>
        </w:numPr>
        <w:spacing w:before="0" w:after="0"/>
        <w:rPr>
          <w:rFonts w:ascii="Calibri" w:hAnsi="Calibri" w:cs="Calibri"/>
          <w:sz w:val="22"/>
          <w:szCs w:val="22"/>
        </w:rPr>
      </w:pPr>
      <w:r>
        <w:rPr>
          <w:rFonts w:ascii="Calibri" w:hAnsi="Calibri" w:cs="Calibri"/>
          <w:sz w:val="22"/>
          <w:szCs w:val="22"/>
        </w:rPr>
        <w:t xml:space="preserve">Fine-tuning the focus group questions for the end of the pilot. </w:t>
      </w:r>
    </w:p>
    <w:p w14:paraId="441B44E0" w14:textId="77777777" w:rsidR="00A64635" w:rsidRDefault="00A64635" w:rsidP="00A64635">
      <w:pPr>
        <w:spacing w:after="0"/>
      </w:pPr>
    </w:p>
    <w:p w14:paraId="7B474F64" w14:textId="7DFC6ABF" w:rsidR="00FF7A28" w:rsidRPr="00A64635" w:rsidRDefault="00340CB3" w:rsidP="00A64635">
      <w:pPr>
        <w:pStyle w:val="BulletListMultiple"/>
        <w:numPr>
          <w:ilvl w:val="0"/>
          <w:numId w:val="0"/>
        </w:numPr>
        <w:spacing w:before="0"/>
        <w:rPr>
          <w:rFonts w:ascii="Calibri" w:hAnsi="Calibri" w:cs="Calibri"/>
          <w:color w:val="337C99"/>
        </w:rPr>
      </w:pPr>
      <w:r w:rsidRPr="00A64635">
        <w:rPr>
          <w:rFonts w:ascii="Calibri" w:hAnsi="Calibri" w:cs="Calibri"/>
          <w:b/>
          <w:color w:val="337C99"/>
        </w:rPr>
        <w:t>Artifact Value Sets</w:t>
      </w:r>
      <w:r w:rsidR="00C506A8" w:rsidRPr="00A64635">
        <w:rPr>
          <w:rFonts w:ascii="Calibri" w:hAnsi="Calibri" w:cs="Calibri"/>
          <w:b/>
          <w:color w:val="337C99"/>
        </w:rPr>
        <w:t>,</w:t>
      </w:r>
      <w:r w:rsidR="00C506A8" w:rsidRPr="00A64635">
        <w:rPr>
          <w:rFonts w:ascii="Calibri" w:hAnsi="Calibri" w:cs="Calibri"/>
          <w:color w:val="337C99"/>
        </w:rPr>
        <w:t xml:space="preserve"> </w:t>
      </w:r>
      <w:r w:rsidR="00C506A8" w:rsidRPr="00A64635">
        <w:rPr>
          <w:rFonts w:ascii="Calibri" w:hAnsi="Calibri" w:cs="Calibri"/>
          <w:b/>
          <w:color w:val="337C99"/>
        </w:rPr>
        <w:t>Sharon Sebastian</w:t>
      </w:r>
      <w:r w:rsidRPr="00A64635">
        <w:rPr>
          <w:rFonts w:ascii="Calibri" w:hAnsi="Calibri" w:cs="Calibri"/>
          <w:b/>
          <w:color w:val="337C99"/>
        </w:rPr>
        <w:t>, Ginny Meadows</w:t>
      </w:r>
      <w:r w:rsidR="00C506A8" w:rsidRPr="00A64635">
        <w:rPr>
          <w:rFonts w:ascii="Calibri" w:hAnsi="Calibri" w:cs="Calibri"/>
          <w:color w:val="337C99"/>
        </w:rPr>
        <w:t xml:space="preserve"> </w:t>
      </w:r>
      <w:r w:rsidR="00C506A8" w:rsidRPr="00A64635">
        <w:rPr>
          <w:rFonts w:ascii="Calibri" w:hAnsi="Calibri" w:cs="Calibri"/>
          <w:b/>
          <w:bCs/>
          <w:color w:val="337C99"/>
        </w:rPr>
        <w:t>(MITRE)</w:t>
      </w:r>
    </w:p>
    <w:p w14:paraId="7110BE1F" w14:textId="72797BA5" w:rsidR="00754E35" w:rsidRDefault="00783398" w:rsidP="00754E35">
      <w:pPr>
        <w:pStyle w:val="NormalWeb"/>
        <w:spacing w:before="0" w:beforeAutospacing="0" w:after="0" w:afterAutospacing="0"/>
        <w:rPr>
          <w:rFonts w:ascii="Calibri" w:hAnsi="Calibri" w:cs="Calibri"/>
          <w:sz w:val="22"/>
          <w:szCs w:val="22"/>
        </w:rPr>
      </w:pPr>
      <w:r>
        <w:rPr>
          <w:rFonts w:ascii="Calibri" w:hAnsi="Calibri" w:cs="Calibri"/>
          <w:sz w:val="22"/>
          <w:szCs w:val="22"/>
        </w:rPr>
        <w:t>Sharon</w:t>
      </w:r>
      <w:r w:rsidR="00754E35">
        <w:rPr>
          <w:rFonts w:ascii="Calibri" w:hAnsi="Calibri" w:cs="Calibri"/>
          <w:sz w:val="22"/>
          <w:szCs w:val="22"/>
        </w:rPr>
        <w:t xml:space="preserve"> Sebastian described the complexity </w:t>
      </w:r>
      <w:r w:rsidR="0083227F">
        <w:rPr>
          <w:rFonts w:ascii="Calibri" w:hAnsi="Calibri" w:cs="Calibri"/>
          <w:sz w:val="22"/>
          <w:szCs w:val="22"/>
        </w:rPr>
        <w:t xml:space="preserve">of </w:t>
      </w:r>
      <w:r w:rsidR="00754E35">
        <w:rPr>
          <w:rFonts w:ascii="Calibri" w:hAnsi="Calibri" w:cs="Calibri"/>
          <w:sz w:val="22"/>
          <w:szCs w:val="22"/>
        </w:rPr>
        <w:t>finding and/or defining value sets to represent the data elements in the Pain Management Summary.</w:t>
      </w:r>
    </w:p>
    <w:p w14:paraId="739147F7" w14:textId="576FCDAC" w:rsidR="00754E35" w:rsidRDefault="00754E35" w:rsidP="00754E35">
      <w:pPr>
        <w:pStyle w:val="NormalWeb"/>
        <w:numPr>
          <w:ilvl w:val="0"/>
          <w:numId w:val="45"/>
        </w:numPr>
        <w:spacing w:before="0" w:beforeAutospacing="0" w:after="0" w:afterAutospacing="0"/>
        <w:rPr>
          <w:rFonts w:ascii="Calibri" w:hAnsi="Calibri" w:cs="Calibri"/>
          <w:sz w:val="22"/>
          <w:szCs w:val="22"/>
        </w:rPr>
      </w:pPr>
      <w:r>
        <w:rPr>
          <w:rFonts w:ascii="Calibri" w:hAnsi="Calibri" w:cs="Calibri"/>
          <w:sz w:val="22"/>
          <w:szCs w:val="22"/>
        </w:rPr>
        <w:t>The first step is understanding the clinical intent of the concept described in the evidence-based source.</w:t>
      </w:r>
    </w:p>
    <w:p w14:paraId="736FF96F" w14:textId="77777777" w:rsidR="00AB5515" w:rsidRPr="00AB5515" w:rsidRDefault="00754E35" w:rsidP="00754E35">
      <w:pPr>
        <w:pStyle w:val="NormalWeb"/>
        <w:numPr>
          <w:ilvl w:val="0"/>
          <w:numId w:val="45"/>
        </w:numPr>
        <w:spacing w:before="0" w:beforeAutospacing="0" w:after="0" w:afterAutospacing="0"/>
        <w:rPr>
          <w:rFonts w:ascii="Calibri" w:hAnsi="Calibri" w:cs="Calibri"/>
          <w:sz w:val="22"/>
          <w:szCs w:val="22"/>
        </w:rPr>
      </w:pPr>
      <w:r w:rsidRPr="00AB5515">
        <w:rPr>
          <w:rFonts w:ascii="Calibri" w:hAnsi="Calibri" w:cs="Calibri"/>
          <w:sz w:val="22"/>
          <w:szCs w:val="22"/>
        </w:rPr>
        <w:t xml:space="preserve">The next step is determining the best way to represent the concept, and then </w:t>
      </w:r>
      <w:r w:rsidR="00AB5515" w:rsidRPr="00AB5515">
        <w:rPr>
          <w:rFonts w:ascii="Calibri" w:hAnsi="Calibri" w:cs="Calibri"/>
          <w:sz w:val="22"/>
          <w:szCs w:val="22"/>
        </w:rPr>
        <w:t>searching</w:t>
      </w:r>
      <w:r w:rsidRPr="00AB5515">
        <w:rPr>
          <w:rFonts w:ascii="Calibri" w:hAnsi="Calibri" w:cs="Calibri"/>
          <w:sz w:val="22"/>
          <w:szCs w:val="22"/>
        </w:rPr>
        <w:t xml:space="preserve"> the Value Set Authority Center (VSAC) and other resources to see what is available. </w:t>
      </w:r>
    </w:p>
    <w:p w14:paraId="0FA6B0E6" w14:textId="77777777" w:rsidR="00AB5515" w:rsidRPr="00AB5515" w:rsidRDefault="00AB5515" w:rsidP="00AB5515">
      <w:pPr>
        <w:pStyle w:val="NormalWeb"/>
        <w:numPr>
          <w:ilvl w:val="1"/>
          <w:numId w:val="45"/>
        </w:numPr>
        <w:spacing w:before="0" w:beforeAutospacing="0" w:after="0" w:afterAutospacing="0"/>
        <w:rPr>
          <w:rFonts w:ascii="Calibri" w:hAnsi="Calibri" w:cs="Calibri"/>
          <w:sz w:val="22"/>
          <w:szCs w:val="22"/>
        </w:rPr>
      </w:pPr>
      <w:r w:rsidRPr="00AB5515">
        <w:rPr>
          <w:rFonts w:ascii="Calibri" w:hAnsi="Calibri" w:cs="Calibri"/>
          <w:sz w:val="22"/>
          <w:szCs w:val="22"/>
        </w:rPr>
        <w:t>At times it was necessary t</w:t>
      </w:r>
      <w:r w:rsidR="00754E35" w:rsidRPr="00AB5515">
        <w:rPr>
          <w:rFonts w:ascii="Calibri" w:hAnsi="Calibri" w:cs="Calibri"/>
          <w:sz w:val="22"/>
          <w:szCs w:val="22"/>
        </w:rPr>
        <w:t xml:space="preserve">o compare different value sets to understand the delta between them. </w:t>
      </w:r>
    </w:p>
    <w:p w14:paraId="1C712D97" w14:textId="4C5FDCE4" w:rsidR="00754E35" w:rsidRDefault="00AB5515" w:rsidP="00AB5515">
      <w:pPr>
        <w:pStyle w:val="NormalWeb"/>
        <w:numPr>
          <w:ilvl w:val="1"/>
          <w:numId w:val="45"/>
        </w:numPr>
        <w:spacing w:before="0" w:beforeAutospacing="0" w:after="0" w:afterAutospacing="0"/>
        <w:rPr>
          <w:rFonts w:ascii="Calibri" w:hAnsi="Calibri" w:cs="Calibri"/>
          <w:sz w:val="22"/>
          <w:szCs w:val="22"/>
        </w:rPr>
      </w:pPr>
      <w:r>
        <w:rPr>
          <w:rFonts w:ascii="Calibri" w:hAnsi="Calibri" w:cs="Calibri"/>
          <w:sz w:val="22"/>
          <w:szCs w:val="22"/>
        </w:rPr>
        <w:t xml:space="preserve">In addition, communication was </w:t>
      </w:r>
      <w:r w:rsidR="0083227F">
        <w:rPr>
          <w:rFonts w:ascii="Calibri" w:hAnsi="Calibri" w:cs="Calibri"/>
          <w:sz w:val="22"/>
          <w:szCs w:val="22"/>
        </w:rPr>
        <w:t xml:space="preserve">initiated </w:t>
      </w:r>
      <w:r>
        <w:rPr>
          <w:rFonts w:ascii="Calibri" w:hAnsi="Calibri" w:cs="Calibri"/>
          <w:sz w:val="22"/>
          <w:szCs w:val="22"/>
        </w:rPr>
        <w:t xml:space="preserve">with </w:t>
      </w:r>
      <w:r w:rsidR="00754E35" w:rsidRPr="00AB5515">
        <w:rPr>
          <w:rFonts w:ascii="Calibri" w:hAnsi="Calibri" w:cs="Calibri"/>
          <w:sz w:val="22"/>
          <w:szCs w:val="22"/>
        </w:rPr>
        <w:t xml:space="preserve">some value set authors to see if they might adjust their value set when reasonable. </w:t>
      </w:r>
    </w:p>
    <w:p w14:paraId="733EFA45" w14:textId="77777777" w:rsidR="00AB5515" w:rsidRDefault="00AB5515" w:rsidP="00AB5515">
      <w:pPr>
        <w:pStyle w:val="NormalWeb"/>
        <w:numPr>
          <w:ilvl w:val="0"/>
          <w:numId w:val="45"/>
        </w:numPr>
        <w:spacing w:before="0" w:beforeAutospacing="0" w:after="0" w:afterAutospacing="0"/>
        <w:rPr>
          <w:rFonts w:ascii="Calibri" w:hAnsi="Calibri" w:cs="Calibri"/>
          <w:sz w:val="22"/>
          <w:szCs w:val="22"/>
        </w:rPr>
      </w:pPr>
      <w:r>
        <w:rPr>
          <w:rFonts w:ascii="Calibri" w:hAnsi="Calibri" w:cs="Calibri"/>
          <w:sz w:val="22"/>
          <w:szCs w:val="22"/>
        </w:rPr>
        <w:t xml:space="preserve">Once the initial research was completed, a determination was made on whether an existing value set could be used, or if a new value set needed to be created. </w:t>
      </w:r>
    </w:p>
    <w:p w14:paraId="3CEEB0EE" w14:textId="34096541" w:rsidR="00754E35" w:rsidRDefault="00AB5515" w:rsidP="00AB5515">
      <w:pPr>
        <w:pStyle w:val="NormalWeb"/>
        <w:numPr>
          <w:ilvl w:val="1"/>
          <w:numId w:val="45"/>
        </w:numPr>
        <w:spacing w:before="0" w:beforeAutospacing="0" w:after="0" w:afterAutospacing="0"/>
        <w:rPr>
          <w:rFonts w:ascii="Calibri" w:hAnsi="Calibri" w:cs="Calibri"/>
          <w:sz w:val="22"/>
          <w:szCs w:val="22"/>
        </w:rPr>
      </w:pPr>
      <w:r>
        <w:rPr>
          <w:rFonts w:ascii="Calibri" w:hAnsi="Calibri" w:cs="Calibri"/>
          <w:sz w:val="22"/>
          <w:szCs w:val="22"/>
        </w:rPr>
        <w:t>At times it was necessary to group value sets together</w:t>
      </w:r>
      <w:r w:rsidR="00754E35" w:rsidRPr="00AB5515">
        <w:rPr>
          <w:rFonts w:ascii="Calibri" w:hAnsi="Calibri" w:cs="Calibri"/>
          <w:sz w:val="22"/>
          <w:szCs w:val="22"/>
        </w:rPr>
        <w:t>. (</w:t>
      </w:r>
      <w:r>
        <w:rPr>
          <w:rFonts w:ascii="Calibri" w:hAnsi="Calibri" w:cs="Calibri"/>
          <w:sz w:val="22"/>
          <w:szCs w:val="22"/>
        </w:rPr>
        <w:t xml:space="preserve">For example, </w:t>
      </w:r>
      <w:r w:rsidR="00754E35" w:rsidRPr="00AB5515">
        <w:rPr>
          <w:rFonts w:ascii="Calibri" w:hAnsi="Calibri" w:cs="Calibri"/>
          <w:sz w:val="22"/>
          <w:szCs w:val="22"/>
        </w:rPr>
        <w:t xml:space="preserve">essential and non-essential </w:t>
      </w:r>
      <w:r>
        <w:rPr>
          <w:rFonts w:ascii="Calibri" w:hAnsi="Calibri" w:cs="Calibri"/>
          <w:sz w:val="22"/>
          <w:szCs w:val="22"/>
        </w:rPr>
        <w:t>hypertension value sets)</w:t>
      </w:r>
    </w:p>
    <w:p w14:paraId="677E4FDE" w14:textId="259D127C" w:rsidR="00AB5515" w:rsidRDefault="00AB5515" w:rsidP="00AB5515">
      <w:pPr>
        <w:pStyle w:val="NormalWeb"/>
        <w:numPr>
          <w:ilvl w:val="0"/>
          <w:numId w:val="45"/>
        </w:numPr>
        <w:spacing w:before="0" w:beforeAutospacing="0" w:after="0" w:afterAutospacing="0"/>
        <w:rPr>
          <w:rFonts w:ascii="Calibri" w:hAnsi="Calibri" w:cs="Calibri"/>
          <w:sz w:val="22"/>
          <w:szCs w:val="22"/>
        </w:rPr>
      </w:pPr>
      <w:r>
        <w:rPr>
          <w:rFonts w:ascii="Calibri" w:hAnsi="Calibri" w:cs="Calibri"/>
          <w:sz w:val="22"/>
          <w:szCs w:val="22"/>
        </w:rPr>
        <w:lastRenderedPageBreak/>
        <w:t>Sharon provided the final counts of 19 total value sets</w:t>
      </w:r>
      <w:r w:rsidR="00743AAD">
        <w:rPr>
          <w:rFonts w:ascii="Calibri" w:hAnsi="Calibri" w:cs="Calibri"/>
          <w:sz w:val="22"/>
          <w:szCs w:val="22"/>
        </w:rPr>
        <w:t xml:space="preserve"> specified in the CDS</w:t>
      </w:r>
      <w:r>
        <w:rPr>
          <w:rFonts w:ascii="Calibri" w:hAnsi="Calibri" w:cs="Calibri"/>
          <w:sz w:val="22"/>
          <w:szCs w:val="22"/>
        </w:rPr>
        <w:t>, using 6 existing ones and creating 13 new value sets.</w:t>
      </w:r>
    </w:p>
    <w:p w14:paraId="48E70EF1" w14:textId="107192BD" w:rsidR="00713677" w:rsidRDefault="00AB5515" w:rsidP="00713677">
      <w:pPr>
        <w:pStyle w:val="NormalWeb"/>
        <w:numPr>
          <w:ilvl w:val="1"/>
          <w:numId w:val="45"/>
        </w:numPr>
        <w:spacing w:before="0" w:beforeAutospacing="0" w:after="0" w:afterAutospacing="0"/>
        <w:rPr>
          <w:rFonts w:ascii="Calibri" w:hAnsi="Calibri" w:cs="Calibri"/>
          <w:sz w:val="22"/>
          <w:szCs w:val="22"/>
        </w:rPr>
      </w:pPr>
      <w:r>
        <w:rPr>
          <w:rFonts w:ascii="Calibri" w:hAnsi="Calibri" w:cs="Calibri"/>
          <w:sz w:val="22"/>
          <w:szCs w:val="22"/>
        </w:rPr>
        <w:t>For new value sets created, descriptive metadata was provided so that potential users would understand the intent and status of that value set.</w:t>
      </w:r>
      <w:r w:rsidR="00743AAD">
        <w:rPr>
          <w:rFonts w:ascii="Calibri" w:hAnsi="Calibri" w:cs="Calibri"/>
          <w:sz w:val="22"/>
          <w:szCs w:val="22"/>
        </w:rPr>
        <w:t xml:space="preserve"> Sharon stressed that this was important to inform other potential users of that value set.</w:t>
      </w:r>
    </w:p>
    <w:p w14:paraId="42452952" w14:textId="20FE03CD" w:rsidR="00713677" w:rsidRPr="00713677" w:rsidRDefault="00713677" w:rsidP="00713677">
      <w:pPr>
        <w:pStyle w:val="NormalWeb"/>
        <w:numPr>
          <w:ilvl w:val="0"/>
          <w:numId w:val="45"/>
        </w:numPr>
        <w:spacing w:before="0" w:beforeAutospacing="0" w:after="0" w:afterAutospacing="0"/>
        <w:rPr>
          <w:rFonts w:ascii="Calibri" w:hAnsi="Calibri" w:cs="Calibri"/>
          <w:sz w:val="22"/>
          <w:szCs w:val="22"/>
        </w:rPr>
      </w:pPr>
      <w:r>
        <w:rPr>
          <w:rFonts w:ascii="Calibri" w:hAnsi="Calibri" w:cs="Calibri"/>
          <w:sz w:val="22"/>
          <w:szCs w:val="22"/>
        </w:rPr>
        <w:t>At times, it was necessary to use local codes for concepts, as standard codes did not exist. This included some of the Assessments as well as the concept for</w:t>
      </w:r>
      <w:r w:rsidR="00743AAD">
        <w:rPr>
          <w:rFonts w:ascii="Calibri" w:hAnsi="Calibri" w:cs="Calibri"/>
          <w:sz w:val="22"/>
          <w:szCs w:val="22"/>
        </w:rPr>
        <w:t xml:space="preserve"> Morphine Milligram Equivalent </w:t>
      </w:r>
      <w:r>
        <w:rPr>
          <w:rFonts w:ascii="Calibri" w:hAnsi="Calibri" w:cs="Calibri"/>
          <w:sz w:val="22"/>
          <w:szCs w:val="22"/>
        </w:rPr>
        <w:t>(MME)</w:t>
      </w:r>
      <w:r w:rsidR="00743AAD">
        <w:rPr>
          <w:rFonts w:ascii="Calibri" w:hAnsi="Calibri" w:cs="Calibri"/>
          <w:sz w:val="22"/>
          <w:szCs w:val="22"/>
        </w:rPr>
        <w:t>.</w:t>
      </w:r>
    </w:p>
    <w:p w14:paraId="6D6A9161" w14:textId="40169351" w:rsidR="00AB5515" w:rsidRDefault="00AB5515" w:rsidP="00AB5515">
      <w:pPr>
        <w:pStyle w:val="NormalWeb"/>
        <w:spacing w:before="0" w:beforeAutospacing="0" w:after="0" w:afterAutospacing="0"/>
        <w:rPr>
          <w:rFonts w:ascii="Calibri" w:hAnsi="Calibri" w:cs="Calibri"/>
          <w:sz w:val="22"/>
          <w:szCs w:val="22"/>
        </w:rPr>
      </w:pPr>
    </w:p>
    <w:p w14:paraId="3D1E5D5F" w14:textId="12C2145E" w:rsidR="00713677" w:rsidRDefault="00713677" w:rsidP="00AB551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Ginny Meadows discussed the process of working with experts at LOINC to submit 2 of the standard assessments that currently do not have LOINC codes available. </w:t>
      </w:r>
    </w:p>
    <w:p w14:paraId="77E2EA1C" w14:textId="5538FF7B" w:rsidR="00713677" w:rsidRPr="00713677" w:rsidRDefault="00713677" w:rsidP="00713677">
      <w:pPr>
        <w:pStyle w:val="NormalWeb"/>
        <w:numPr>
          <w:ilvl w:val="0"/>
          <w:numId w:val="46"/>
        </w:numPr>
        <w:spacing w:before="0" w:beforeAutospacing="0" w:after="0" w:afterAutospacing="0"/>
        <w:rPr>
          <w:rFonts w:ascii="Calibri" w:hAnsi="Calibri" w:cs="Calibri"/>
          <w:sz w:val="22"/>
          <w:szCs w:val="22"/>
        </w:rPr>
      </w:pPr>
      <w:r w:rsidRPr="00713677">
        <w:rPr>
          <w:rFonts w:ascii="Calibri" w:hAnsi="Calibri" w:cs="Calibri"/>
          <w:sz w:val="22"/>
          <w:szCs w:val="22"/>
        </w:rPr>
        <w:t>The 2 assessments are for the PEG Assessment tool (</w:t>
      </w:r>
      <w:r w:rsidR="00F3662A">
        <w:rPr>
          <w:rFonts w:ascii="Calibri" w:hAnsi="Calibri" w:cs="Calibri"/>
          <w:sz w:val="22"/>
          <w:szCs w:val="22"/>
        </w:rPr>
        <w:t xml:space="preserve">i.e., </w:t>
      </w:r>
      <w:r w:rsidRPr="00713677">
        <w:rPr>
          <w:rFonts w:ascii="Calibri" w:hAnsi="Calibri" w:cs="Calibri"/>
          <w:sz w:val="22"/>
          <w:szCs w:val="22"/>
        </w:rPr>
        <w:t>Pain intensity, Enjoyment of life, General activity); referenced in the CDC guidelines, and for the STarT Back Screening Tool for back pain</w:t>
      </w:r>
      <w:r>
        <w:rPr>
          <w:rFonts w:ascii="Calibri" w:hAnsi="Calibri" w:cs="Calibri"/>
          <w:sz w:val="22"/>
          <w:szCs w:val="22"/>
        </w:rPr>
        <w:t>.</w:t>
      </w:r>
    </w:p>
    <w:p w14:paraId="2E4CAE36" w14:textId="5C270651" w:rsidR="00713677" w:rsidRPr="00713677" w:rsidRDefault="00713677" w:rsidP="00713677">
      <w:pPr>
        <w:pStyle w:val="NormalWeb"/>
        <w:numPr>
          <w:ilvl w:val="0"/>
          <w:numId w:val="46"/>
        </w:numPr>
        <w:spacing w:before="0" w:beforeAutospacing="0" w:after="0" w:afterAutospacing="0"/>
        <w:rPr>
          <w:rFonts w:ascii="Calibri" w:hAnsi="Calibri" w:cs="Calibri"/>
          <w:sz w:val="22"/>
          <w:szCs w:val="22"/>
        </w:rPr>
      </w:pPr>
      <w:r w:rsidRPr="00713677">
        <w:rPr>
          <w:rFonts w:ascii="Calibri" w:hAnsi="Calibri" w:cs="Calibri"/>
          <w:sz w:val="22"/>
          <w:szCs w:val="22"/>
        </w:rPr>
        <w:t>Regenstrief/LOINC is interested in identifying and includin</w:t>
      </w:r>
      <w:r>
        <w:rPr>
          <w:rFonts w:ascii="Calibri" w:hAnsi="Calibri" w:cs="Calibri"/>
          <w:sz w:val="22"/>
          <w:szCs w:val="22"/>
        </w:rPr>
        <w:t>g missing pain scales in LOINC, and welcomed our efforts to submit these for inclusion.</w:t>
      </w:r>
    </w:p>
    <w:p w14:paraId="4EC4297B" w14:textId="2E799B03" w:rsidR="00713677" w:rsidRPr="00713677" w:rsidRDefault="00713677" w:rsidP="00713677">
      <w:pPr>
        <w:pStyle w:val="NormalWeb"/>
        <w:numPr>
          <w:ilvl w:val="1"/>
          <w:numId w:val="46"/>
        </w:numPr>
        <w:spacing w:before="0" w:beforeAutospacing="0" w:after="0" w:afterAutospacing="0"/>
        <w:rPr>
          <w:rFonts w:ascii="Calibri" w:hAnsi="Calibri" w:cs="Calibri"/>
          <w:sz w:val="22"/>
          <w:szCs w:val="22"/>
        </w:rPr>
      </w:pPr>
      <w:r w:rsidRPr="00713677">
        <w:rPr>
          <w:rFonts w:ascii="Calibri" w:hAnsi="Calibri" w:cs="Calibri"/>
          <w:sz w:val="22"/>
          <w:szCs w:val="22"/>
        </w:rPr>
        <w:t>To be included, the scales cannot be proprietary or charge a fee</w:t>
      </w:r>
      <w:r w:rsidR="00743AAD">
        <w:rPr>
          <w:rFonts w:ascii="Calibri" w:hAnsi="Calibri" w:cs="Calibri"/>
          <w:sz w:val="22"/>
          <w:szCs w:val="22"/>
        </w:rPr>
        <w:t>.</w:t>
      </w:r>
    </w:p>
    <w:p w14:paraId="567821AF" w14:textId="496A4D56" w:rsidR="00713677" w:rsidRPr="00713677" w:rsidRDefault="00713677" w:rsidP="00713677">
      <w:pPr>
        <w:pStyle w:val="NormalWeb"/>
        <w:numPr>
          <w:ilvl w:val="1"/>
          <w:numId w:val="46"/>
        </w:numPr>
        <w:spacing w:before="0" w:beforeAutospacing="0" w:after="0" w:afterAutospacing="0"/>
        <w:rPr>
          <w:rFonts w:ascii="Calibri" w:hAnsi="Calibri" w:cs="Calibri"/>
          <w:sz w:val="22"/>
          <w:szCs w:val="22"/>
        </w:rPr>
      </w:pPr>
      <w:r w:rsidRPr="00713677">
        <w:rPr>
          <w:rFonts w:ascii="Calibri" w:hAnsi="Calibri" w:cs="Calibri"/>
          <w:sz w:val="22"/>
          <w:szCs w:val="22"/>
        </w:rPr>
        <w:t>Both PEG and the STarT Back Screening Tool meet these requirements</w:t>
      </w:r>
      <w:r w:rsidR="00743AAD">
        <w:rPr>
          <w:rFonts w:ascii="Calibri" w:hAnsi="Calibri" w:cs="Calibri"/>
          <w:sz w:val="22"/>
          <w:szCs w:val="22"/>
        </w:rPr>
        <w:t>.</w:t>
      </w:r>
    </w:p>
    <w:p w14:paraId="7950DE5B" w14:textId="67CA507A" w:rsidR="00713677" w:rsidRPr="00713677" w:rsidRDefault="00713677" w:rsidP="00713677">
      <w:pPr>
        <w:pStyle w:val="NormalWeb"/>
        <w:numPr>
          <w:ilvl w:val="0"/>
          <w:numId w:val="46"/>
        </w:numPr>
        <w:spacing w:before="0" w:beforeAutospacing="0" w:after="0" w:afterAutospacing="0"/>
        <w:rPr>
          <w:rFonts w:ascii="Calibri" w:hAnsi="Calibri" w:cs="Calibri"/>
          <w:sz w:val="22"/>
          <w:szCs w:val="22"/>
        </w:rPr>
      </w:pPr>
      <w:r w:rsidRPr="00713677">
        <w:rPr>
          <w:rFonts w:ascii="Calibri" w:hAnsi="Calibri" w:cs="Calibri"/>
          <w:sz w:val="22"/>
          <w:szCs w:val="22"/>
        </w:rPr>
        <w:t>The MITRE team met with a LOINC expert to learn what is required</w:t>
      </w:r>
      <w:r w:rsidR="00743AAD">
        <w:rPr>
          <w:rFonts w:ascii="Calibri" w:hAnsi="Calibri" w:cs="Calibri"/>
          <w:sz w:val="22"/>
          <w:szCs w:val="22"/>
        </w:rPr>
        <w:t xml:space="preserve"> for submission</w:t>
      </w:r>
      <w:r w:rsidRPr="00713677">
        <w:rPr>
          <w:rFonts w:ascii="Calibri" w:hAnsi="Calibri" w:cs="Calibri"/>
          <w:sz w:val="22"/>
          <w:szCs w:val="22"/>
        </w:rPr>
        <w:t xml:space="preserve">, </w:t>
      </w:r>
      <w:r>
        <w:rPr>
          <w:rFonts w:ascii="Calibri" w:hAnsi="Calibri" w:cs="Calibri"/>
          <w:sz w:val="22"/>
          <w:szCs w:val="22"/>
        </w:rPr>
        <w:t>and c</w:t>
      </w:r>
      <w:r w:rsidRPr="00713677">
        <w:rPr>
          <w:rFonts w:ascii="Calibri" w:hAnsi="Calibri" w:cs="Calibri"/>
          <w:sz w:val="22"/>
          <w:szCs w:val="22"/>
        </w:rPr>
        <w:t>ompletion of the</w:t>
      </w:r>
      <w:r w:rsidR="00743AAD">
        <w:rPr>
          <w:rFonts w:ascii="Calibri" w:hAnsi="Calibri" w:cs="Calibri"/>
          <w:sz w:val="22"/>
          <w:szCs w:val="22"/>
        </w:rPr>
        <w:t>se</w:t>
      </w:r>
      <w:r w:rsidRPr="00713677">
        <w:rPr>
          <w:rFonts w:ascii="Calibri" w:hAnsi="Calibri" w:cs="Calibri"/>
          <w:sz w:val="22"/>
          <w:szCs w:val="22"/>
        </w:rPr>
        <w:t xml:space="preserve"> submi</w:t>
      </w:r>
      <w:r>
        <w:rPr>
          <w:rFonts w:ascii="Calibri" w:hAnsi="Calibri" w:cs="Calibri"/>
          <w:sz w:val="22"/>
          <w:szCs w:val="22"/>
        </w:rPr>
        <w:t>ssion requirements is in progress.</w:t>
      </w:r>
    </w:p>
    <w:p w14:paraId="2E6F4F2F" w14:textId="28BA5D8C" w:rsidR="00713677" w:rsidRDefault="00713677" w:rsidP="00713677">
      <w:pPr>
        <w:pStyle w:val="NormalWeb"/>
        <w:numPr>
          <w:ilvl w:val="1"/>
          <w:numId w:val="46"/>
        </w:numPr>
        <w:spacing w:before="0" w:beforeAutospacing="0" w:after="0" w:afterAutospacing="0"/>
        <w:rPr>
          <w:rFonts w:ascii="Calibri" w:hAnsi="Calibri" w:cs="Calibri"/>
          <w:sz w:val="22"/>
          <w:szCs w:val="22"/>
        </w:rPr>
      </w:pPr>
      <w:r>
        <w:rPr>
          <w:rFonts w:ascii="Calibri" w:hAnsi="Calibri" w:cs="Calibri"/>
          <w:sz w:val="22"/>
          <w:szCs w:val="22"/>
        </w:rPr>
        <w:t>The submission r</w:t>
      </w:r>
      <w:r w:rsidRPr="00713677">
        <w:rPr>
          <w:rFonts w:ascii="Calibri" w:hAnsi="Calibri" w:cs="Calibri"/>
          <w:sz w:val="22"/>
          <w:szCs w:val="22"/>
        </w:rPr>
        <w:t>equires populating 25 columns of information in an excel spreadsheet for each assessment tool</w:t>
      </w:r>
      <w:r>
        <w:rPr>
          <w:rFonts w:ascii="Calibri" w:hAnsi="Calibri" w:cs="Calibri"/>
          <w:sz w:val="22"/>
          <w:szCs w:val="22"/>
        </w:rPr>
        <w:t xml:space="preserve">, so is not a trivial effort to undertake. </w:t>
      </w:r>
    </w:p>
    <w:p w14:paraId="3A940276" w14:textId="12C841C2" w:rsidR="00713677" w:rsidRPr="00713677" w:rsidRDefault="00713677" w:rsidP="00713677">
      <w:pPr>
        <w:pStyle w:val="NormalWeb"/>
        <w:numPr>
          <w:ilvl w:val="1"/>
          <w:numId w:val="46"/>
        </w:numPr>
        <w:spacing w:before="0" w:beforeAutospacing="0" w:after="0" w:afterAutospacing="0"/>
        <w:rPr>
          <w:rFonts w:ascii="Calibri" w:hAnsi="Calibri" w:cs="Calibri"/>
          <w:sz w:val="22"/>
          <w:szCs w:val="22"/>
        </w:rPr>
      </w:pPr>
      <w:r>
        <w:rPr>
          <w:rFonts w:ascii="Calibri" w:hAnsi="Calibri" w:cs="Calibri"/>
          <w:sz w:val="22"/>
          <w:szCs w:val="22"/>
        </w:rPr>
        <w:t xml:space="preserve">An example of a completed </w:t>
      </w:r>
      <w:r w:rsidR="00743AAD">
        <w:rPr>
          <w:rFonts w:ascii="Calibri" w:hAnsi="Calibri" w:cs="Calibri"/>
          <w:sz w:val="22"/>
          <w:szCs w:val="22"/>
        </w:rPr>
        <w:t xml:space="preserve">submission </w:t>
      </w:r>
      <w:r>
        <w:rPr>
          <w:rFonts w:ascii="Calibri" w:hAnsi="Calibri" w:cs="Calibri"/>
          <w:sz w:val="22"/>
          <w:szCs w:val="22"/>
        </w:rPr>
        <w:t>spreadsheet was displayed</w:t>
      </w:r>
      <w:r w:rsidR="00743AAD">
        <w:rPr>
          <w:rFonts w:ascii="Calibri" w:hAnsi="Calibri" w:cs="Calibri"/>
          <w:sz w:val="22"/>
          <w:szCs w:val="22"/>
        </w:rPr>
        <w:t>.</w:t>
      </w:r>
    </w:p>
    <w:p w14:paraId="591166F3" w14:textId="1F05B1B0" w:rsidR="00AB5515" w:rsidRDefault="00AB5515" w:rsidP="00AB5515">
      <w:pPr>
        <w:pStyle w:val="NormalWeb"/>
        <w:spacing w:before="0" w:beforeAutospacing="0" w:after="0" w:afterAutospacing="0"/>
        <w:rPr>
          <w:rFonts w:ascii="Calibri" w:hAnsi="Calibri" w:cs="Calibri"/>
          <w:sz w:val="22"/>
          <w:szCs w:val="22"/>
        </w:rPr>
      </w:pPr>
    </w:p>
    <w:p w14:paraId="387E820F" w14:textId="0557CEA4" w:rsidR="00713677" w:rsidRDefault="00713677" w:rsidP="00AB5515">
      <w:pPr>
        <w:pStyle w:val="NormalWeb"/>
        <w:spacing w:before="0" w:beforeAutospacing="0" w:after="0" w:afterAutospacing="0"/>
        <w:rPr>
          <w:rFonts w:ascii="Calibri" w:hAnsi="Calibri" w:cs="Calibri"/>
          <w:sz w:val="22"/>
          <w:szCs w:val="22"/>
        </w:rPr>
      </w:pPr>
      <w:r>
        <w:rPr>
          <w:rFonts w:ascii="Calibri" w:hAnsi="Calibri" w:cs="Calibri"/>
          <w:sz w:val="22"/>
          <w:szCs w:val="22"/>
        </w:rPr>
        <w:t>Discussion from the workgroup included the following:</w:t>
      </w:r>
    </w:p>
    <w:p w14:paraId="728E641C" w14:textId="1E1BE21F" w:rsidR="00396505" w:rsidRDefault="00713677" w:rsidP="00396505">
      <w:pPr>
        <w:pStyle w:val="ListParagraph"/>
        <w:numPr>
          <w:ilvl w:val="0"/>
          <w:numId w:val="47"/>
        </w:numPr>
        <w:spacing w:after="0" w:line="240" w:lineRule="auto"/>
        <w:rPr>
          <w:rFonts w:ascii="Calibri" w:eastAsia="Times New Roman" w:hAnsi="Calibri" w:cs="Calibri"/>
        </w:rPr>
      </w:pPr>
      <w:r>
        <w:rPr>
          <w:rFonts w:ascii="Calibri" w:eastAsia="Times New Roman" w:hAnsi="Calibri" w:cs="Calibri"/>
        </w:rPr>
        <w:t xml:space="preserve">A </w:t>
      </w:r>
      <w:r w:rsidR="00572C6C">
        <w:rPr>
          <w:rFonts w:ascii="Calibri" w:eastAsia="Times New Roman" w:hAnsi="Calibri" w:cs="Calibri"/>
        </w:rPr>
        <w:t>workgroup member</w:t>
      </w:r>
      <w:r w:rsidR="00754E35" w:rsidRPr="00713677">
        <w:rPr>
          <w:rFonts w:ascii="Calibri" w:eastAsia="Times New Roman" w:hAnsi="Calibri" w:cs="Calibri"/>
        </w:rPr>
        <w:t xml:space="preserve"> asked how we dealt with issues with codes that have </w:t>
      </w:r>
      <w:r w:rsidR="00396505">
        <w:rPr>
          <w:rFonts w:ascii="Calibri" w:eastAsia="Times New Roman" w:hAnsi="Calibri" w:cs="Calibri"/>
        </w:rPr>
        <w:t xml:space="preserve">to </w:t>
      </w:r>
      <w:r w:rsidR="0003570F">
        <w:rPr>
          <w:rFonts w:ascii="Calibri" w:eastAsia="Times New Roman" w:hAnsi="Calibri" w:cs="Calibri"/>
        </w:rPr>
        <w:t xml:space="preserve">be </w:t>
      </w:r>
      <w:r w:rsidR="00396505">
        <w:rPr>
          <w:rFonts w:ascii="Calibri" w:eastAsia="Times New Roman" w:hAnsi="Calibri" w:cs="Calibri"/>
        </w:rPr>
        <w:t xml:space="preserve">partnered with other codes. </w:t>
      </w:r>
      <w:r w:rsidR="00754E35" w:rsidRPr="00713677">
        <w:rPr>
          <w:rFonts w:ascii="Calibri" w:eastAsia="Times New Roman" w:hAnsi="Calibri" w:cs="Calibri"/>
        </w:rPr>
        <w:t xml:space="preserve">Sharon agreed that it was </w:t>
      </w:r>
      <w:r w:rsidR="00572C6C" w:rsidRPr="00713677">
        <w:rPr>
          <w:rFonts w:ascii="Calibri" w:eastAsia="Times New Roman" w:hAnsi="Calibri" w:cs="Calibri"/>
        </w:rPr>
        <w:t>hard</w:t>
      </w:r>
      <w:r w:rsidR="00754E35" w:rsidRPr="00713677">
        <w:rPr>
          <w:rFonts w:ascii="Calibri" w:eastAsia="Times New Roman" w:hAnsi="Calibri" w:cs="Calibri"/>
        </w:rPr>
        <w:t xml:space="preserve"> to do. </w:t>
      </w:r>
      <w:r w:rsidR="00396505">
        <w:rPr>
          <w:rFonts w:ascii="Calibri" w:eastAsia="Times New Roman" w:hAnsi="Calibri" w:cs="Calibri"/>
        </w:rPr>
        <w:t xml:space="preserve">The MITRE team ran into this problem last year, and an MITRE terminology expert </w:t>
      </w:r>
      <w:r w:rsidR="00754E35" w:rsidRPr="00713677">
        <w:rPr>
          <w:rFonts w:ascii="Calibri" w:eastAsia="Times New Roman" w:hAnsi="Calibri" w:cs="Calibri"/>
        </w:rPr>
        <w:t xml:space="preserve">helped with this. </w:t>
      </w:r>
    </w:p>
    <w:p w14:paraId="3608BB0A" w14:textId="1C1D05F1" w:rsidR="00396505" w:rsidRDefault="00396505" w:rsidP="00754E35">
      <w:pPr>
        <w:pStyle w:val="ListParagraph"/>
        <w:numPr>
          <w:ilvl w:val="0"/>
          <w:numId w:val="47"/>
        </w:numPr>
        <w:spacing w:after="0" w:line="240" w:lineRule="auto"/>
        <w:rPr>
          <w:rFonts w:ascii="Calibri" w:eastAsia="Times New Roman" w:hAnsi="Calibri" w:cs="Calibri"/>
        </w:rPr>
      </w:pPr>
      <w:r>
        <w:rPr>
          <w:rFonts w:ascii="Calibri" w:eastAsia="Times New Roman" w:hAnsi="Calibri" w:cs="Calibri"/>
        </w:rPr>
        <w:t xml:space="preserve">A workgroup member </w:t>
      </w:r>
      <w:r w:rsidR="00754E35" w:rsidRPr="00396505">
        <w:rPr>
          <w:rFonts w:ascii="Calibri" w:eastAsia="Times New Roman" w:hAnsi="Calibri" w:cs="Calibri"/>
        </w:rPr>
        <w:t xml:space="preserve">suggested </w:t>
      </w:r>
      <w:r>
        <w:rPr>
          <w:rFonts w:ascii="Calibri" w:eastAsia="Times New Roman" w:hAnsi="Calibri" w:cs="Calibri"/>
        </w:rPr>
        <w:t xml:space="preserve">that these are important </w:t>
      </w:r>
      <w:r w:rsidR="00754E35" w:rsidRPr="00396505">
        <w:rPr>
          <w:rFonts w:ascii="Calibri" w:eastAsia="Times New Roman" w:hAnsi="Calibri" w:cs="Calibri"/>
        </w:rPr>
        <w:t xml:space="preserve">best practices </w:t>
      </w:r>
      <w:r>
        <w:rPr>
          <w:rFonts w:ascii="Calibri" w:eastAsia="Times New Roman" w:hAnsi="Calibri" w:cs="Calibri"/>
        </w:rPr>
        <w:t xml:space="preserve">to define. </w:t>
      </w:r>
      <w:r w:rsidR="00754E35" w:rsidRPr="00396505">
        <w:rPr>
          <w:rFonts w:ascii="Calibri" w:eastAsia="Times New Roman" w:hAnsi="Calibri" w:cs="Calibri"/>
        </w:rPr>
        <w:t xml:space="preserve">Sharon </w:t>
      </w:r>
      <w:r>
        <w:rPr>
          <w:rFonts w:ascii="Calibri" w:eastAsia="Times New Roman" w:hAnsi="Calibri" w:cs="Calibri"/>
        </w:rPr>
        <w:t>agreed, and commented that one of the CDS Connect</w:t>
      </w:r>
      <w:r w:rsidR="00754E35" w:rsidRPr="00396505">
        <w:rPr>
          <w:rFonts w:ascii="Calibri" w:eastAsia="Times New Roman" w:hAnsi="Calibri" w:cs="Calibri"/>
        </w:rPr>
        <w:t xml:space="preserve"> </w:t>
      </w:r>
      <w:r w:rsidR="00572C6C" w:rsidRPr="00396505">
        <w:rPr>
          <w:rFonts w:ascii="Calibri" w:eastAsia="Times New Roman" w:hAnsi="Calibri" w:cs="Calibri"/>
        </w:rPr>
        <w:t xml:space="preserve">charters </w:t>
      </w:r>
      <w:r w:rsidR="00572C6C">
        <w:rPr>
          <w:rFonts w:ascii="Calibri" w:eastAsia="Times New Roman" w:hAnsi="Calibri" w:cs="Calibri"/>
        </w:rPr>
        <w:t>is</w:t>
      </w:r>
      <w:r>
        <w:rPr>
          <w:rFonts w:ascii="Calibri" w:eastAsia="Times New Roman" w:hAnsi="Calibri" w:cs="Calibri"/>
        </w:rPr>
        <w:t xml:space="preserve"> </w:t>
      </w:r>
      <w:r w:rsidR="00754E35" w:rsidRPr="00396505">
        <w:rPr>
          <w:rFonts w:ascii="Calibri" w:eastAsia="Times New Roman" w:hAnsi="Calibri" w:cs="Calibri"/>
        </w:rPr>
        <w:t>to capture</w:t>
      </w:r>
      <w:r>
        <w:rPr>
          <w:rFonts w:ascii="Calibri" w:eastAsia="Times New Roman" w:hAnsi="Calibri" w:cs="Calibri"/>
        </w:rPr>
        <w:t xml:space="preserve"> best practices </w:t>
      </w:r>
      <w:r w:rsidR="0003570F">
        <w:rPr>
          <w:rFonts w:ascii="Calibri" w:eastAsia="Times New Roman" w:hAnsi="Calibri" w:cs="Calibri"/>
        </w:rPr>
        <w:t xml:space="preserve">and </w:t>
      </w:r>
      <w:r w:rsidR="0003570F" w:rsidRPr="00396505">
        <w:rPr>
          <w:rFonts w:ascii="Calibri" w:eastAsia="Times New Roman" w:hAnsi="Calibri" w:cs="Calibri"/>
        </w:rPr>
        <w:t>lessons</w:t>
      </w:r>
      <w:r w:rsidR="00754E35" w:rsidRPr="00396505">
        <w:rPr>
          <w:rFonts w:ascii="Calibri" w:eastAsia="Times New Roman" w:hAnsi="Calibri" w:cs="Calibri"/>
        </w:rPr>
        <w:t xml:space="preserve"> learned. </w:t>
      </w:r>
    </w:p>
    <w:p w14:paraId="030C3A38" w14:textId="05E83475" w:rsidR="00396505" w:rsidRDefault="00396505" w:rsidP="009D4DC5">
      <w:pPr>
        <w:pStyle w:val="ListParagraph"/>
        <w:numPr>
          <w:ilvl w:val="0"/>
          <w:numId w:val="47"/>
        </w:numPr>
        <w:spacing w:after="0" w:line="240" w:lineRule="auto"/>
        <w:rPr>
          <w:rFonts w:ascii="Calibri" w:eastAsia="Times New Roman" w:hAnsi="Calibri" w:cs="Calibri"/>
        </w:rPr>
      </w:pPr>
      <w:r w:rsidRPr="00396505">
        <w:rPr>
          <w:rFonts w:ascii="Calibri" w:eastAsia="Times New Roman" w:hAnsi="Calibri" w:cs="Calibri"/>
        </w:rPr>
        <w:t>A wor</w:t>
      </w:r>
      <w:r>
        <w:rPr>
          <w:rFonts w:ascii="Calibri" w:eastAsia="Times New Roman" w:hAnsi="Calibri" w:cs="Calibri"/>
        </w:rPr>
        <w:t>k</w:t>
      </w:r>
      <w:r w:rsidRPr="00396505">
        <w:rPr>
          <w:rFonts w:ascii="Calibri" w:eastAsia="Times New Roman" w:hAnsi="Calibri" w:cs="Calibri"/>
        </w:rPr>
        <w:t>group member asked if we were dealing</w:t>
      </w:r>
      <w:r w:rsidR="00754E35" w:rsidRPr="00396505">
        <w:rPr>
          <w:rFonts w:ascii="Calibri" w:eastAsia="Times New Roman" w:hAnsi="Calibri" w:cs="Calibri"/>
        </w:rPr>
        <w:t xml:space="preserve"> with prescriptions</w:t>
      </w:r>
      <w:r w:rsidRPr="00396505">
        <w:rPr>
          <w:rFonts w:ascii="Calibri" w:eastAsia="Times New Roman" w:hAnsi="Calibri" w:cs="Calibri"/>
        </w:rPr>
        <w:t xml:space="preserve"> claims with</w:t>
      </w:r>
      <w:r w:rsidR="00F5760B">
        <w:rPr>
          <w:rFonts w:ascii="Calibri" w:eastAsia="Times New Roman" w:hAnsi="Calibri" w:cs="Calibri"/>
        </w:rPr>
        <w:t xml:space="preserve"> National Drug Codes</w:t>
      </w:r>
      <w:r w:rsidRPr="00396505">
        <w:rPr>
          <w:rFonts w:ascii="Calibri" w:eastAsia="Times New Roman" w:hAnsi="Calibri" w:cs="Calibri"/>
        </w:rPr>
        <w:t xml:space="preserve"> </w:t>
      </w:r>
      <w:r w:rsidR="00F5760B">
        <w:rPr>
          <w:rFonts w:ascii="Calibri" w:eastAsia="Times New Roman" w:hAnsi="Calibri" w:cs="Calibri"/>
        </w:rPr>
        <w:t>(</w:t>
      </w:r>
      <w:r w:rsidRPr="00396505">
        <w:rPr>
          <w:rFonts w:ascii="Calibri" w:eastAsia="Times New Roman" w:hAnsi="Calibri" w:cs="Calibri"/>
        </w:rPr>
        <w:t>NDC</w:t>
      </w:r>
      <w:r w:rsidR="00F5760B">
        <w:rPr>
          <w:rFonts w:ascii="Calibri" w:eastAsia="Times New Roman" w:hAnsi="Calibri" w:cs="Calibri"/>
        </w:rPr>
        <w:t>)</w:t>
      </w:r>
      <w:r w:rsidRPr="00396505">
        <w:rPr>
          <w:rFonts w:ascii="Calibri" w:eastAsia="Times New Roman" w:hAnsi="Calibri" w:cs="Calibri"/>
        </w:rPr>
        <w:t xml:space="preserve">. Sharon explained that we are not using claims information or </w:t>
      </w:r>
      <w:r w:rsidR="00754E35" w:rsidRPr="00396505">
        <w:rPr>
          <w:rFonts w:ascii="Calibri" w:eastAsia="Times New Roman" w:hAnsi="Calibri" w:cs="Calibri"/>
        </w:rPr>
        <w:t>c</w:t>
      </w:r>
      <w:r>
        <w:rPr>
          <w:rFonts w:ascii="Calibri" w:eastAsia="Times New Roman" w:hAnsi="Calibri" w:cs="Calibri"/>
        </w:rPr>
        <w:t>laims history with medications.</w:t>
      </w:r>
    </w:p>
    <w:p w14:paraId="79BDA70F" w14:textId="77364A7B" w:rsidR="00FF7A28" w:rsidRPr="0003570F" w:rsidRDefault="00572C6C" w:rsidP="0003570F">
      <w:pPr>
        <w:pStyle w:val="ListParagraph"/>
        <w:numPr>
          <w:ilvl w:val="0"/>
          <w:numId w:val="47"/>
        </w:numPr>
        <w:spacing w:after="0" w:line="240" w:lineRule="auto"/>
        <w:rPr>
          <w:rFonts w:ascii="Calibri" w:eastAsia="Times New Roman" w:hAnsi="Calibri" w:cs="Calibri"/>
        </w:rPr>
      </w:pPr>
      <w:r>
        <w:rPr>
          <w:rFonts w:ascii="Calibri" w:eastAsia="Times New Roman" w:hAnsi="Calibri" w:cs="Calibri"/>
        </w:rPr>
        <w:t xml:space="preserve">A workgroup member commented that California requires clinicians to access a </w:t>
      </w:r>
      <w:r w:rsidR="00F5760B">
        <w:rPr>
          <w:rFonts w:ascii="Calibri" w:eastAsia="Times New Roman" w:hAnsi="Calibri" w:cs="Calibri"/>
        </w:rPr>
        <w:t>Prescription Drug Monitoring Program (</w:t>
      </w:r>
      <w:r>
        <w:rPr>
          <w:rFonts w:ascii="Calibri" w:eastAsia="Times New Roman" w:hAnsi="Calibri" w:cs="Calibri"/>
        </w:rPr>
        <w:t>PDMP</w:t>
      </w:r>
      <w:r w:rsidR="00F5760B">
        <w:rPr>
          <w:rFonts w:ascii="Calibri" w:eastAsia="Times New Roman" w:hAnsi="Calibri" w:cs="Calibri"/>
        </w:rPr>
        <w:t>)</w:t>
      </w:r>
      <w:r>
        <w:rPr>
          <w:rFonts w:ascii="Calibri" w:eastAsia="Times New Roman" w:hAnsi="Calibri" w:cs="Calibri"/>
        </w:rPr>
        <w:t xml:space="preserve">. Ginny Meadows commented that yes, this was a new state requirement, but wouldn’t directly impact the pain management summary. </w:t>
      </w:r>
      <w:r w:rsidR="0003570F">
        <w:rPr>
          <w:rFonts w:ascii="Calibri" w:eastAsia="Times New Roman" w:hAnsi="Calibri" w:cs="Calibri"/>
        </w:rPr>
        <w:t xml:space="preserve">The workgroup member commented that there </w:t>
      </w:r>
      <w:r w:rsidR="00754E35" w:rsidRPr="00396505">
        <w:rPr>
          <w:rFonts w:ascii="Calibri" w:eastAsia="Times New Roman" w:hAnsi="Calibri" w:cs="Calibri"/>
        </w:rPr>
        <w:t>may</w:t>
      </w:r>
      <w:r w:rsidR="0003570F">
        <w:rPr>
          <w:rFonts w:ascii="Calibri" w:eastAsia="Times New Roman" w:hAnsi="Calibri" w:cs="Calibri"/>
        </w:rPr>
        <w:t xml:space="preserve"> </w:t>
      </w:r>
      <w:r w:rsidR="00754E35" w:rsidRPr="00396505">
        <w:rPr>
          <w:rFonts w:ascii="Calibri" w:eastAsia="Times New Roman" w:hAnsi="Calibri" w:cs="Calibri"/>
        </w:rPr>
        <w:t xml:space="preserve">be </w:t>
      </w:r>
      <w:r w:rsidR="0003570F">
        <w:rPr>
          <w:rFonts w:ascii="Calibri" w:eastAsia="Times New Roman" w:hAnsi="Calibri" w:cs="Calibri"/>
        </w:rPr>
        <w:t xml:space="preserve">a </w:t>
      </w:r>
      <w:r w:rsidR="00754E35" w:rsidRPr="00396505">
        <w:rPr>
          <w:rFonts w:ascii="Calibri" w:eastAsia="Times New Roman" w:hAnsi="Calibri" w:cs="Calibri"/>
        </w:rPr>
        <w:t xml:space="preserve">need to have </w:t>
      </w:r>
      <w:r w:rsidR="00F5760B">
        <w:rPr>
          <w:rFonts w:ascii="Calibri" w:eastAsia="Times New Roman" w:hAnsi="Calibri" w:cs="Calibri"/>
        </w:rPr>
        <w:t>the National Library of Medicine (</w:t>
      </w:r>
      <w:r w:rsidR="00754E35" w:rsidRPr="00396505">
        <w:rPr>
          <w:rFonts w:ascii="Calibri" w:eastAsia="Times New Roman" w:hAnsi="Calibri" w:cs="Calibri"/>
        </w:rPr>
        <w:t>NLM</w:t>
      </w:r>
      <w:r w:rsidR="00F5760B">
        <w:rPr>
          <w:rFonts w:ascii="Calibri" w:eastAsia="Times New Roman" w:hAnsi="Calibri" w:cs="Calibri"/>
        </w:rPr>
        <w:t>)</w:t>
      </w:r>
      <w:r w:rsidR="00754E35" w:rsidRPr="00396505">
        <w:rPr>
          <w:rFonts w:ascii="Calibri" w:eastAsia="Times New Roman" w:hAnsi="Calibri" w:cs="Calibri"/>
        </w:rPr>
        <w:t xml:space="preserve"> look at this issue with NDC codes. </w:t>
      </w:r>
    </w:p>
    <w:p w14:paraId="02E6F19F" w14:textId="1CC5EC73" w:rsidR="00760237" w:rsidRDefault="00760237" w:rsidP="00760237">
      <w:pPr>
        <w:pStyle w:val="BulletListMultiple"/>
        <w:numPr>
          <w:ilvl w:val="0"/>
          <w:numId w:val="0"/>
        </w:numPr>
        <w:spacing w:before="0" w:after="0"/>
        <w:ind w:left="720"/>
        <w:rPr>
          <w:rFonts w:ascii="Calibri" w:hAnsi="Calibri" w:cs="Calibri"/>
          <w:sz w:val="22"/>
          <w:szCs w:val="22"/>
        </w:rPr>
      </w:pPr>
    </w:p>
    <w:p w14:paraId="024CF418" w14:textId="6822A926" w:rsidR="00B57275" w:rsidRPr="00A64635" w:rsidRDefault="00794880" w:rsidP="00A64635">
      <w:pPr>
        <w:keepNext/>
        <w:spacing w:after="120" w:line="240" w:lineRule="auto"/>
        <w:outlineLvl w:val="1"/>
        <w:rPr>
          <w:rFonts w:ascii="Calibri" w:eastAsia="Times New Roman" w:hAnsi="Calibri" w:cs="Arial"/>
          <w:b/>
          <w:color w:val="337C99"/>
          <w:sz w:val="24"/>
          <w:szCs w:val="24"/>
        </w:rPr>
      </w:pPr>
      <w:r w:rsidRPr="00A64635">
        <w:rPr>
          <w:rFonts w:ascii="Calibri" w:eastAsia="Times New Roman" w:hAnsi="Calibri" w:cs="Arial"/>
          <w:b/>
          <w:color w:val="337C99"/>
          <w:sz w:val="24"/>
          <w:szCs w:val="24"/>
        </w:rPr>
        <w:t>Open Discussion and Closeout</w:t>
      </w:r>
    </w:p>
    <w:p w14:paraId="14BFF884" w14:textId="29DAAA4D" w:rsidR="005D61CF" w:rsidRPr="005D61CF" w:rsidRDefault="005D61CF" w:rsidP="00A64635">
      <w:pPr>
        <w:keepNext/>
        <w:spacing w:after="120" w:line="240" w:lineRule="auto"/>
        <w:outlineLvl w:val="1"/>
        <w:rPr>
          <w:rFonts w:ascii="Calibri" w:eastAsia="Times New Roman" w:hAnsi="Calibri" w:cs="Arial"/>
        </w:rPr>
      </w:pPr>
      <w:r w:rsidRPr="005D61CF">
        <w:rPr>
          <w:rFonts w:ascii="Calibri" w:eastAsia="Times New Roman" w:hAnsi="Calibri" w:cs="Arial"/>
        </w:rPr>
        <w:t>There was no time for open discussion. The meeting closed at 4:30 pm. No action items were identified.</w:t>
      </w:r>
    </w:p>
    <w:p w14:paraId="52EA2C67" w14:textId="77777777" w:rsidR="00B57275" w:rsidRPr="002E014D" w:rsidRDefault="00B57275" w:rsidP="00794880">
      <w:pPr>
        <w:keepNext/>
        <w:spacing w:before="360" w:after="100" w:line="480" w:lineRule="auto"/>
        <w:outlineLvl w:val="1"/>
        <w:rPr>
          <w:rFonts w:ascii="Calibri" w:eastAsia="Times New Roman" w:hAnsi="Calibri" w:cs="Arial"/>
          <w:b/>
          <w:color w:val="0070C0"/>
          <w:sz w:val="26"/>
          <w:szCs w:val="26"/>
        </w:rPr>
      </w:pPr>
    </w:p>
    <w:p w14:paraId="25F40566" w14:textId="77777777" w:rsidR="00794880" w:rsidRDefault="00794880" w:rsidP="00794880"/>
    <w:sectPr w:rsidR="007948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C22F" w14:textId="77777777" w:rsidR="005A3709" w:rsidRDefault="005A3709" w:rsidP="001472BF">
      <w:pPr>
        <w:spacing w:after="0" w:line="240" w:lineRule="auto"/>
      </w:pPr>
      <w:r>
        <w:separator/>
      </w:r>
    </w:p>
  </w:endnote>
  <w:endnote w:type="continuationSeparator" w:id="0">
    <w:p w14:paraId="0C360BBF" w14:textId="77777777" w:rsidR="005A3709" w:rsidRDefault="005A3709" w:rsidP="001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C145" w14:textId="675EF4D7" w:rsidR="00BE367E" w:rsidRDefault="001D6BA0" w:rsidP="001D6BA0">
    <w:pPr>
      <w:pStyle w:val="Footer"/>
      <w:rPr>
        <w:b/>
        <w:bCs/>
        <w:sz w:val="24"/>
        <w:szCs w:val="24"/>
      </w:rPr>
    </w:pPr>
    <w:r>
      <w:rPr>
        <w:b/>
        <w:bCs/>
        <w:sz w:val="24"/>
        <w:szCs w:val="24"/>
      </w:rPr>
      <w:t>Approved for Public Release;</w:t>
    </w:r>
    <w:r>
      <w:rPr>
        <w:sz w:val="24"/>
        <w:szCs w:val="24"/>
      </w:rPr>
      <w:t xml:space="preserve"> </w:t>
    </w:r>
    <w:r>
      <w:rPr>
        <w:b/>
        <w:bCs/>
        <w:sz w:val="24"/>
        <w:szCs w:val="24"/>
      </w:rPr>
      <w:t>Distribution Unlimited</w:t>
    </w:r>
    <w:r w:rsidR="00BE367E">
      <w:rPr>
        <w:b/>
        <w:bCs/>
        <w:sz w:val="24"/>
        <w:szCs w:val="24"/>
      </w:rPr>
      <w:t>:</w:t>
    </w:r>
    <w:r>
      <w:rPr>
        <w:b/>
        <w:bCs/>
        <w:sz w:val="24"/>
        <w:szCs w:val="24"/>
      </w:rPr>
      <w:t xml:space="preserve"> 18-2002. </w:t>
    </w:r>
  </w:p>
  <w:p w14:paraId="4DBAFFF7" w14:textId="2B395D2A" w:rsidR="001D6BA0" w:rsidRDefault="001D6BA0" w:rsidP="001D6BA0">
    <w:pPr>
      <w:pStyle w:val="Footer"/>
      <w:rPr>
        <w:sz w:val="24"/>
        <w:szCs w:val="24"/>
      </w:rPr>
    </w:pPr>
    <w:r>
      <w:rPr>
        <w:b/>
        <w:sz w:val="24"/>
        <w:szCs w:val="24"/>
      </w:rPr>
      <w:t xml:space="preserve">© </w:t>
    </w:r>
    <w:r w:rsidR="00BE367E">
      <w:rPr>
        <w:b/>
        <w:sz w:val="24"/>
        <w:szCs w:val="24"/>
      </w:rPr>
      <w:t>2018</w:t>
    </w:r>
    <w:r>
      <w:rPr>
        <w:b/>
        <w:sz w:val="24"/>
        <w:szCs w:val="24"/>
      </w:rPr>
      <w:t xml:space="preserve"> The</w:t>
    </w:r>
    <w:r w:rsidR="00BE367E">
      <w:rPr>
        <w:b/>
        <w:sz w:val="24"/>
        <w:szCs w:val="24"/>
      </w:rPr>
      <w:t xml:space="preserve"> MITRE Corporation. All rights r</w:t>
    </w:r>
    <w:r>
      <w:rPr>
        <w:b/>
        <w:sz w:val="24"/>
        <w:szCs w:val="24"/>
      </w:rPr>
      <w:t>eserved.</w:t>
    </w:r>
  </w:p>
  <w:p w14:paraId="79C1276E" w14:textId="77777777" w:rsidR="001D6BA0" w:rsidRDefault="001D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7964" w14:textId="77777777" w:rsidR="005A3709" w:rsidRDefault="005A3709" w:rsidP="001472BF">
      <w:pPr>
        <w:spacing w:after="0" w:line="240" w:lineRule="auto"/>
      </w:pPr>
      <w:r>
        <w:separator/>
      </w:r>
    </w:p>
  </w:footnote>
  <w:footnote w:type="continuationSeparator" w:id="0">
    <w:p w14:paraId="74A1D9B7" w14:textId="77777777" w:rsidR="005A3709" w:rsidRDefault="005A3709" w:rsidP="001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DA22" w14:textId="242D261A" w:rsidR="00771EAB" w:rsidRDefault="005A3709">
    <w:pPr>
      <w:pStyle w:val="Header"/>
      <w:jc w:val="right"/>
    </w:pPr>
    <w:sdt>
      <w:sdtPr>
        <w:id w:val="-2088297190"/>
        <w:docPartObj>
          <w:docPartGallery w:val="Page Numbers (Top of Page)"/>
          <w:docPartUnique/>
        </w:docPartObj>
      </w:sdtPr>
      <w:sdtEndPr>
        <w:rPr>
          <w:noProof/>
        </w:rPr>
      </w:sdtEndPr>
      <w:sdtContent>
        <w:r w:rsidR="00771EAB">
          <w:fldChar w:fldCharType="begin"/>
        </w:r>
        <w:r w:rsidR="00771EAB">
          <w:instrText xml:space="preserve"> PAGE   \* MERGEFORMAT </w:instrText>
        </w:r>
        <w:r w:rsidR="00771EAB">
          <w:fldChar w:fldCharType="separate"/>
        </w:r>
        <w:r w:rsidR="005C67AD">
          <w:rPr>
            <w:noProof/>
          </w:rPr>
          <w:t>1</w:t>
        </w:r>
        <w:r w:rsidR="00771EAB">
          <w:rPr>
            <w:noProof/>
          </w:rPr>
          <w:fldChar w:fldCharType="end"/>
        </w:r>
      </w:sdtContent>
    </w:sdt>
  </w:p>
  <w:p w14:paraId="1B3EC6A3" w14:textId="77777777" w:rsidR="00771EAB" w:rsidRDefault="0077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983"/>
    <w:multiLevelType w:val="hybridMultilevel"/>
    <w:tmpl w:val="5FC6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4D20"/>
    <w:multiLevelType w:val="hybridMultilevel"/>
    <w:tmpl w:val="D770A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7480"/>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3"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B230AC"/>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5" w15:restartNumberingAfterBreak="0">
    <w:nsid w:val="0E836031"/>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6" w15:restartNumberingAfterBreak="0">
    <w:nsid w:val="0EFA2E90"/>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84D00"/>
    <w:multiLevelType w:val="hybridMultilevel"/>
    <w:tmpl w:val="48647702"/>
    <w:lvl w:ilvl="0" w:tplc="DE6A2766">
      <w:start w:val="1"/>
      <w:numFmt w:val="lowerLetter"/>
      <w:lvlText w:val="%1."/>
      <w:lvlJc w:val="left"/>
      <w:pPr>
        <w:ind w:left="1080" w:hanging="360"/>
      </w:pPr>
      <w:rPr>
        <w:rFonts w:asciiTheme="minorHAnsi" w:eastAsiaTheme="minorHAnsi" w:hAnsiTheme="minorHAnsi" w:cstheme="minorBidi"/>
      </w:rPr>
    </w:lvl>
    <w:lvl w:ilvl="1" w:tplc="033A4034">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15:restartNumberingAfterBreak="0">
    <w:nsid w:val="12916B6E"/>
    <w:multiLevelType w:val="multilevel"/>
    <w:tmpl w:val="4B0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6F78C2"/>
    <w:multiLevelType w:val="hybridMultilevel"/>
    <w:tmpl w:val="92C6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7C0E4B"/>
    <w:multiLevelType w:val="hybridMultilevel"/>
    <w:tmpl w:val="F44837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686B02"/>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13" w15:restartNumberingAfterBreak="0">
    <w:nsid w:val="1E5C6C1D"/>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14" w15:restartNumberingAfterBreak="0">
    <w:nsid w:val="1E741185"/>
    <w:multiLevelType w:val="hybridMultilevel"/>
    <w:tmpl w:val="B8A40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909C6"/>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A3029"/>
    <w:multiLevelType w:val="hybridMultilevel"/>
    <w:tmpl w:val="B930023C"/>
    <w:lvl w:ilvl="0" w:tplc="23802EDC">
      <w:start w:val="1"/>
      <w:numFmt w:val="bullet"/>
      <w:lvlText w:val="–"/>
      <w:lvlJc w:val="left"/>
      <w:pPr>
        <w:tabs>
          <w:tab w:val="num" w:pos="720"/>
        </w:tabs>
        <w:ind w:left="720" w:hanging="360"/>
      </w:pPr>
      <w:rPr>
        <w:rFonts w:ascii="Arial" w:hAnsi="Arial" w:hint="default"/>
      </w:rPr>
    </w:lvl>
    <w:lvl w:ilvl="1" w:tplc="00DAF8C0">
      <w:start w:val="1"/>
      <w:numFmt w:val="bullet"/>
      <w:lvlText w:val="–"/>
      <w:lvlJc w:val="left"/>
      <w:pPr>
        <w:tabs>
          <w:tab w:val="num" w:pos="1440"/>
        </w:tabs>
        <w:ind w:left="1440" w:hanging="360"/>
      </w:pPr>
      <w:rPr>
        <w:rFonts w:ascii="Arial" w:hAnsi="Arial" w:hint="default"/>
      </w:rPr>
    </w:lvl>
    <w:lvl w:ilvl="2" w:tplc="8500EC22" w:tentative="1">
      <w:start w:val="1"/>
      <w:numFmt w:val="bullet"/>
      <w:lvlText w:val="–"/>
      <w:lvlJc w:val="left"/>
      <w:pPr>
        <w:tabs>
          <w:tab w:val="num" w:pos="2160"/>
        </w:tabs>
        <w:ind w:left="2160" w:hanging="360"/>
      </w:pPr>
      <w:rPr>
        <w:rFonts w:ascii="Arial" w:hAnsi="Arial" w:hint="default"/>
      </w:rPr>
    </w:lvl>
    <w:lvl w:ilvl="3" w:tplc="729416AC" w:tentative="1">
      <w:start w:val="1"/>
      <w:numFmt w:val="bullet"/>
      <w:lvlText w:val="–"/>
      <w:lvlJc w:val="left"/>
      <w:pPr>
        <w:tabs>
          <w:tab w:val="num" w:pos="2880"/>
        </w:tabs>
        <w:ind w:left="2880" w:hanging="360"/>
      </w:pPr>
      <w:rPr>
        <w:rFonts w:ascii="Arial" w:hAnsi="Arial" w:hint="default"/>
      </w:rPr>
    </w:lvl>
    <w:lvl w:ilvl="4" w:tplc="36C469AC" w:tentative="1">
      <w:start w:val="1"/>
      <w:numFmt w:val="bullet"/>
      <w:lvlText w:val="–"/>
      <w:lvlJc w:val="left"/>
      <w:pPr>
        <w:tabs>
          <w:tab w:val="num" w:pos="3600"/>
        </w:tabs>
        <w:ind w:left="3600" w:hanging="360"/>
      </w:pPr>
      <w:rPr>
        <w:rFonts w:ascii="Arial" w:hAnsi="Arial" w:hint="default"/>
      </w:rPr>
    </w:lvl>
    <w:lvl w:ilvl="5" w:tplc="55342EBA" w:tentative="1">
      <w:start w:val="1"/>
      <w:numFmt w:val="bullet"/>
      <w:lvlText w:val="–"/>
      <w:lvlJc w:val="left"/>
      <w:pPr>
        <w:tabs>
          <w:tab w:val="num" w:pos="4320"/>
        </w:tabs>
        <w:ind w:left="4320" w:hanging="360"/>
      </w:pPr>
      <w:rPr>
        <w:rFonts w:ascii="Arial" w:hAnsi="Arial" w:hint="default"/>
      </w:rPr>
    </w:lvl>
    <w:lvl w:ilvl="6" w:tplc="FA82E99A" w:tentative="1">
      <w:start w:val="1"/>
      <w:numFmt w:val="bullet"/>
      <w:lvlText w:val="–"/>
      <w:lvlJc w:val="left"/>
      <w:pPr>
        <w:tabs>
          <w:tab w:val="num" w:pos="5040"/>
        </w:tabs>
        <w:ind w:left="5040" w:hanging="360"/>
      </w:pPr>
      <w:rPr>
        <w:rFonts w:ascii="Arial" w:hAnsi="Arial" w:hint="default"/>
      </w:rPr>
    </w:lvl>
    <w:lvl w:ilvl="7" w:tplc="43103D36" w:tentative="1">
      <w:start w:val="1"/>
      <w:numFmt w:val="bullet"/>
      <w:lvlText w:val="–"/>
      <w:lvlJc w:val="left"/>
      <w:pPr>
        <w:tabs>
          <w:tab w:val="num" w:pos="5760"/>
        </w:tabs>
        <w:ind w:left="5760" w:hanging="360"/>
      </w:pPr>
      <w:rPr>
        <w:rFonts w:ascii="Arial" w:hAnsi="Arial" w:hint="default"/>
      </w:rPr>
    </w:lvl>
    <w:lvl w:ilvl="8" w:tplc="90A804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F757C5"/>
    <w:multiLevelType w:val="hybridMultilevel"/>
    <w:tmpl w:val="F3F0F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2367DC"/>
    <w:multiLevelType w:val="hybridMultilevel"/>
    <w:tmpl w:val="3BDA6C4A"/>
    <w:lvl w:ilvl="0" w:tplc="D31ECB88">
      <w:start w:val="1"/>
      <w:numFmt w:val="bullet"/>
      <w:lvlText w:val="–"/>
      <w:lvlJc w:val="left"/>
      <w:pPr>
        <w:tabs>
          <w:tab w:val="num" w:pos="720"/>
        </w:tabs>
        <w:ind w:left="720" w:hanging="360"/>
      </w:pPr>
      <w:rPr>
        <w:rFonts w:ascii="Arial" w:hAnsi="Arial" w:hint="default"/>
      </w:rPr>
    </w:lvl>
    <w:lvl w:ilvl="1" w:tplc="CA4A0AFA">
      <w:start w:val="1"/>
      <w:numFmt w:val="bullet"/>
      <w:lvlText w:val="–"/>
      <w:lvlJc w:val="left"/>
      <w:pPr>
        <w:tabs>
          <w:tab w:val="num" w:pos="1440"/>
        </w:tabs>
        <w:ind w:left="1440" w:hanging="360"/>
      </w:pPr>
      <w:rPr>
        <w:rFonts w:ascii="Arial" w:hAnsi="Arial" w:hint="default"/>
      </w:rPr>
    </w:lvl>
    <w:lvl w:ilvl="2" w:tplc="6EFACCDE" w:tentative="1">
      <w:start w:val="1"/>
      <w:numFmt w:val="bullet"/>
      <w:lvlText w:val="–"/>
      <w:lvlJc w:val="left"/>
      <w:pPr>
        <w:tabs>
          <w:tab w:val="num" w:pos="2160"/>
        </w:tabs>
        <w:ind w:left="2160" w:hanging="360"/>
      </w:pPr>
      <w:rPr>
        <w:rFonts w:ascii="Arial" w:hAnsi="Arial" w:hint="default"/>
      </w:rPr>
    </w:lvl>
    <w:lvl w:ilvl="3" w:tplc="1FB83ECA" w:tentative="1">
      <w:start w:val="1"/>
      <w:numFmt w:val="bullet"/>
      <w:lvlText w:val="–"/>
      <w:lvlJc w:val="left"/>
      <w:pPr>
        <w:tabs>
          <w:tab w:val="num" w:pos="2880"/>
        </w:tabs>
        <w:ind w:left="2880" w:hanging="360"/>
      </w:pPr>
      <w:rPr>
        <w:rFonts w:ascii="Arial" w:hAnsi="Arial" w:hint="default"/>
      </w:rPr>
    </w:lvl>
    <w:lvl w:ilvl="4" w:tplc="49EA1572" w:tentative="1">
      <w:start w:val="1"/>
      <w:numFmt w:val="bullet"/>
      <w:lvlText w:val="–"/>
      <w:lvlJc w:val="left"/>
      <w:pPr>
        <w:tabs>
          <w:tab w:val="num" w:pos="3600"/>
        </w:tabs>
        <w:ind w:left="3600" w:hanging="360"/>
      </w:pPr>
      <w:rPr>
        <w:rFonts w:ascii="Arial" w:hAnsi="Arial" w:hint="default"/>
      </w:rPr>
    </w:lvl>
    <w:lvl w:ilvl="5" w:tplc="1D44440C" w:tentative="1">
      <w:start w:val="1"/>
      <w:numFmt w:val="bullet"/>
      <w:lvlText w:val="–"/>
      <w:lvlJc w:val="left"/>
      <w:pPr>
        <w:tabs>
          <w:tab w:val="num" w:pos="4320"/>
        </w:tabs>
        <w:ind w:left="4320" w:hanging="360"/>
      </w:pPr>
      <w:rPr>
        <w:rFonts w:ascii="Arial" w:hAnsi="Arial" w:hint="default"/>
      </w:rPr>
    </w:lvl>
    <w:lvl w:ilvl="6" w:tplc="E6F023FE" w:tentative="1">
      <w:start w:val="1"/>
      <w:numFmt w:val="bullet"/>
      <w:lvlText w:val="–"/>
      <w:lvlJc w:val="left"/>
      <w:pPr>
        <w:tabs>
          <w:tab w:val="num" w:pos="5040"/>
        </w:tabs>
        <w:ind w:left="5040" w:hanging="360"/>
      </w:pPr>
      <w:rPr>
        <w:rFonts w:ascii="Arial" w:hAnsi="Arial" w:hint="default"/>
      </w:rPr>
    </w:lvl>
    <w:lvl w:ilvl="7" w:tplc="16D072F8" w:tentative="1">
      <w:start w:val="1"/>
      <w:numFmt w:val="bullet"/>
      <w:lvlText w:val="–"/>
      <w:lvlJc w:val="left"/>
      <w:pPr>
        <w:tabs>
          <w:tab w:val="num" w:pos="5760"/>
        </w:tabs>
        <w:ind w:left="5760" w:hanging="360"/>
      </w:pPr>
      <w:rPr>
        <w:rFonts w:ascii="Arial" w:hAnsi="Arial" w:hint="default"/>
      </w:rPr>
    </w:lvl>
    <w:lvl w:ilvl="8" w:tplc="0A78EF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C3CE3"/>
    <w:multiLevelType w:val="hybridMultilevel"/>
    <w:tmpl w:val="00DEC726"/>
    <w:lvl w:ilvl="0" w:tplc="EEB4383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2300B70"/>
    <w:multiLevelType w:val="hybridMultilevel"/>
    <w:tmpl w:val="0860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24113C"/>
    <w:multiLevelType w:val="hybridMultilevel"/>
    <w:tmpl w:val="8384E80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826BC"/>
    <w:multiLevelType w:val="hybridMultilevel"/>
    <w:tmpl w:val="96E8B984"/>
    <w:lvl w:ilvl="0" w:tplc="0BB6B3AA">
      <w:start w:val="1"/>
      <w:numFmt w:val="lowerLetter"/>
      <w:lvlText w:val="%1."/>
      <w:lvlJc w:val="left"/>
      <w:pPr>
        <w:ind w:left="1080" w:hanging="360"/>
      </w:pPr>
      <w:rPr>
        <w:rFonts w:asciiTheme="minorHAnsi" w:eastAsiaTheme="minorHAnsi" w:hAnsiTheme="minorHAnsi" w:cstheme="minorBidi" w:hint="default"/>
      </w:rPr>
    </w:lvl>
    <w:lvl w:ilvl="1" w:tplc="8A487AAE">
      <w:start w:val="1"/>
      <w:numFmt w:val="low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0609A"/>
    <w:multiLevelType w:val="hybridMultilevel"/>
    <w:tmpl w:val="91C81E9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3BD8115F"/>
    <w:multiLevelType w:val="hybridMultilevel"/>
    <w:tmpl w:val="4F8C3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605EA"/>
    <w:multiLevelType w:val="hybridMultilevel"/>
    <w:tmpl w:val="0E342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C66A5"/>
    <w:multiLevelType w:val="hybridMultilevel"/>
    <w:tmpl w:val="03E243D0"/>
    <w:lvl w:ilvl="0" w:tplc="182233E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95A69"/>
    <w:multiLevelType w:val="multilevel"/>
    <w:tmpl w:val="745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A52D41"/>
    <w:multiLevelType w:val="hybridMultilevel"/>
    <w:tmpl w:val="C91CC720"/>
    <w:lvl w:ilvl="0" w:tplc="8BFCA9F2">
      <w:start w:val="1"/>
      <w:numFmt w:val="bullet"/>
      <w:lvlText w:val="–"/>
      <w:lvlJc w:val="left"/>
      <w:pPr>
        <w:tabs>
          <w:tab w:val="num" w:pos="720"/>
        </w:tabs>
        <w:ind w:left="720" w:hanging="360"/>
      </w:pPr>
      <w:rPr>
        <w:rFonts w:ascii="Arial" w:hAnsi="Arial" w:hint="default"/>
      </w:rPr>
    </w:lvl>
    <w:lvl w:ilvl="1" w:tplc="48184AB6">
      <w:start w:val="1"/>
      <w:numFmt w:val="bullet"/>
      <w:lvlText w:val="–"/>
      <w:lvlJc w:val="left"/>
      <w:pPr>
        <w:tabs>
          <w:tab w:val="num" w:pos="1440"/>
        </w:tabs>
        <w:ind w:left="1440" w:hanging="360"/>
      </w:pPr>
      <w:rPr>
        <w:rFonts w:ascii="Arial" w:hAnsi="Arial" w:hint="default"/>
      </w:rPr>
    </w:lvl>
    <w:lvl w:ilvl="2" w:tplc="B1BADF10" w:tentative="1">
      <w:start w:val="1"/>
      <w:numFmt w:val="bullet"/>
      <w:lvlText w:val="–"/>
      <w:lvlJc w:val="left"/>
      <w:pPr>
        <w:tabs>
          <w:tab w:val="num" w:pos="2160"/>
        </w:tabs>
        <w:ind w:left="2160" w:hanging="360"/>
      </w:pPr>
      <w:rPr>
        <w:rFonts w:ascii="Arial" w:hAnsi="Arial" w:hint="default"/>
      </w:rPr>
    </w:lvl>
    <w:lvl w:ilvl="3" w:tplc="0A5E0336" w:tentative="1">
      <w:start w:val="1"/>
      <w:numFmt w:val="bullet"/>
      <w:lvlText w:val="–"/>
      <w:lvlJc w:val="left"/>
      <w:pPr>
        <w:tabs>
          <w:tab w:val="num" w:pos="2880"/>
        </w:tabs>
        <w:ind w:left="2880" w:hanging="360"/>
      </w:pPr>
      <w:rPr>
        <w:rFonts w:ascii="Arial" w:hAnsi="Arial" w:hint="default"/>
      </w:rPr>
    </w:lvl>
    <w:lvl w:ilvl="4" w:tplc="7BE222D0" w:tentative="1">
      <w:start w:val="1"/>
      <w:numFmt w:val="bullet"/>
      <w:lvlText w:val="–"/>
      <w:lvlJc w:val="left"/>
      <w:pPr>
        <w:tabs>
          <w:tab w:val="num" w:pos="3600"/>
        </w:tabs>
        <w:ind w:left="3600" w:hanging="360"/>
      </w:pPr>
      <w:rPr>
        <w:rFonts w:ascii="Arial" w:hAnsi="Arial" w:hint="default"/>
      </w:rPr>
    </w:lvl>
    <w:lvl w:ilvl="5" w:tplc="E2DA8506" w:tentative="1">
      <w:start w:val="1"/>
      <w:numFmt w:val="bullet"/>
      <w:lvlText w:val="–"/>
      <w:lvlJc w:val="left"/>
      <w:pPr>
        <w:tabs>
          <w:tab w:val="num" w:pos="4320"/>
        </w:tabs>
        <w:ind w:left="4320" w:hanging="360"/>
      </w:pPr>
      <w:rPr>
        <w:rFonts w:ascii="Arial" w:hAnsi="Arial" w:hint="default"/>
      </w:rPr>
    </w:lvl>
    <w:lvl w:ilvl="6" w:tplc="C73243D4" w:tentative="1">
      <w:start w:val="1"/>
      <w:numFmt w:val="bullet"/>
      <w:lvlText w:val="–"/>
      <w:lvlJc w:val="left"/>
      <w:pPr>
        <w:tabs>
          <w:tab w:val="num" w:pos="5040"/>
        </w:tabs>
        <w:ind w:left="5040" w:hanging="360"/>
      </w:pPr>
      <w:rPr>
        <w:rFonts w:ascii="Arial" w:hAnsi="Arial" w:hint="default"/>
      </w:rPr>
    </w:lvl>
    <w:lvl w:ilvl="7" w:tplc="7F6832B6" w:tentative="1">
      <w:start w:val="1"/>
      <w:numFmt w:val="bullet"/>
      <w:lvlText w:val="–"/>
      <w:lvlJc w:val="left"/>
      <w:pPr>
        <w:tabs>
          <w:tab w:val="num" w:pos="5760"/>
        </w:tabs>
        <w:ind w:left="5760" w:hanging="360"/>
      </w:pPr>
      <w:rPr>
        <w:rFonts w:ascii="Arial" w:hAnsi="Arial" w:hint="default"/>
      </w:rPr>
    </w:lvl>
    <w:lvl w:ilvl="8" w:tplc="B8CAC4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253002"/>
    <w:multiLevelType w:val="hybridMultilevel"/>
    <w:tmpl w:val="ED4068E2"/>
    <w:lvl w:ilvl="0" w:tplc="0B7E5996">
      <w:start w:val="1"/>
      <w:numFmt w:val="bullet"/>
      <w:lvlText w:val="–"/>
      <w:lvlJc w:val="left"/>
      <w:pPr>
        <w:tabs>
          <w:tab w:val="num" w:pos="720"/>
        </w:tabs>
        <w:ind w:left="720" w:hanging="360"/>
      </w:pPr>
      <w:rPr>
        <w:rFonts w:ascii="Arial" w:hAnsi="Arial" w:hint="default"/>
      </w:rPr>
    </w:lvl>
    <w:lvl w:ilvl="1" w:tplc="253CF1C4">
      <w:start w:val="1"/>
      <w:numFmt w:val="bullet"/>
      <w:lvlText w:val="–"/>
      <w:lvlJc w:val="left"/>
      <w:pPr>
        <w:tabs>
          <w:tab w:val="num" w:pos="1440"/>
        </w:tabs>
        <w:ind w:left="1440" w:hanging="360"/>
      </w:pPr>
      <w:rPr>
        <w:rFonts w:ascii="Arial" w:hAnsi="Arial" w:hint="default"/>
      </w:rPr>
    </w:lvl>
    <w:lvl w:ilvl="2" w:tplc="76E479C6" w:tentative="1">
      <w:start w:val="1"/>
      <w:numFmt w:val="bullet"/>
      <w:lvlText w:val="–"/>
      <w:lvlJc w:val="left"/>
      <w:pPr>
        <w:tabs>
          <w:tab w:val="num" w:pos="2160"/>
        </w:tabs>
        <w:ind w:left="2160" w:hanging="360"/>
      </w:pPr>
      <w:rPr>
        <w:rFonts w:ascii="Arial" w:hAnsi="Arial" w:hint="default"/>
      </w:rPr>
    </w:lvl>
    <w:lvl w:ilvl="3" w:tplc="322C4DB0" w:tentative="1">
      <w:start w:val="1"/>
      <w:numFmt w:val="bullet"/>
      <w:lvlText w:val="–"/>
      <w:lvlJc w:val="left"/>
      <w:pPr>
        <w:tabs>
          <w:tab w:val="num" w:pos="2880"/>
        </w:tabs>
        <w:ind w:left="2880" w:hanging="360"/>
      </w:pPr>
      <w:rPr>
        <w:rFonts w:ascii="Arial" w:hAnsi="Arial" w:hint="default"/>
      </w:rPr>
    </w:lvl>
    <w:lvl w:ilvl="4" w:tplc="BD2011F0" w:tentative="1">
      <w:start w:val="1"/>
      <w:numFmt w:val="bullet"/>
      <w:lvlText w:val="–"/>
      <w:lvlJc w:val="left"/>
      <w:pPr>
        <w:tabs>
          <w:tab w:val="num" w:pos="3600"/>
        </w:tabs>
        <w:ind w:left="3600" w:hanging="360"/>
      </w:pPr>
      <w:rPr>
        <w:rFonts w:ascii="Arial" w:hAnsi="Arial" w:hint="default"/>
      </w:rPr>
    </w:lvl>
    <w:lvl w:ilvl="5" w:tplc="955459D4" w:tentative="1">
      <w:start w:val="1"/>
      <w:numFmt w:val="bullet"/>
      <w:lvlText w:val="–"/>
      <w:lvlJc w:val="left"/>
      <w:pPr>
        <w:tabs>
          <w:tab w:val="num" w:pos="4320"/>
        </w:tabs>
        <w:ind w:left="4320" w:hanging="360"/>
      </w:pPr>
      <w:rPr>
        <w:rFonts w:ascii="Arial" w:hAnsi="Arial" w:hint="default"/>
      </w:rPr>
    </w:lvl>
    <w:lvl w:ilvl="6" w:tplc="865A9140" w:tentative="1">
      <w:start w:val="1"/>
      <w:numFmt w:val="bullet"/>
      <w:lvlText w:val="–"/>
      <w:lvlJc w:val="left"/>
      <w:pPr>
        <w:tabs>
          <w:tab w:val="num" w:pos="5040"/>
        </w:tabs>
        <w:ind w:left="5040" w:hanging="360"/>
      </w:pPr>
      <w:rPr>
        <w:rFonts w:ascii="Arial" w:hAnsi="Arial" w:hint="default"/>
      </w:rPr>
    </w:lvl>
    <w:lvl w:ilvl="7" w:tplc="DD2ED828" w:tentative="1">
      <w:start w:val="1"/>
      <w:numFmt w:val="bullet"/>
      <w:lvlText w:val="–"/>
      <w:lvlJc w:val="left"/>
      <w:pPr>
        <w:tabs>
          <w:tab w:val="num" w:pos="5760"/>
        </w:tabs>
        <w:ind w:left="5760" w:hanging="360"/>
      </w:pPr>
      <w:rPr>
        <w:rFonts w:ascii="Arial" w:hAnsi="Arial" w:hint="default"/>
      </w:rPr>
    </w:lvl>
    <w:lvl w:ilvl="8" w:tplc="21FE8C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2C656E"/>
    <w:multiLevelType w:val="hybridMultilevel"/>
    <w:tmpl w:val="DE086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423279"/>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32" w15:restartNumberingAfterBreak="0">
    <w:nsid w:val="5B230B23"/>
    <w:multiLevelType w:val="hybridMultilevel"/>
    <w:tmpl w:val="1D489566"/>
    <w:lvl w:ilvl="0" w:tplc="182233E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E50F8"/>
    <w:multiLevelType w:val="hybridMultilevel"/>
    <w:tmpl w:val="DD22F9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2F2205A"/>
    <w:multiLevelType w:val="hybridMultilevel"/>
    <w:tmpl w:val="D7A2E0FE"/>
    <w:lvl w:ilvl="0" w:tplc="772AE6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C709F"/>
    <w:multiLevelType w:val="hybridMultilevel"/>
    <w:tmpl w:val="99B4310C"/>
    <w:lvl w:ilvl="0" w:tplc="E000E590">
      <w:start w:val="1"/>
      <w:numFmt w:val="bullet"/>
      <w:lvlText w:val=""/>
      <w:lvlJc w:val="left"/>
      <w:pPr>
        <w:tabs>
          <w:tab w:val="num" w:pos="720"/>
        </w:tabs>
        <w:ind w:left="720" w:hanging="360"/>
      </w:pPr>
      <w:rPr>
        <w:rFonts w:ascii="Wingdings" w:hAnsi="Wingdings" w:hint="default"/>
      </w:rPr>
    </w:lvl>
    <w:lvl w:ilvl="1" w:tplc="49861D16">
      <w:numFmt w:val="bullet"/>
      <w:lvlText w:val="–"/>
      <w:lvlJc w:val="left"/>
      <w:pPr>
        <w:tabs>
          <w:tab w:val="num" w:pos="1440"/>
        </w:tabs>
        <w:ind w:left="1440" w:hanging="360"/>
      </w:pPr>
      <w:rPr>
        <w:rFonts w:ascii="Arial" w:hAnsi="Arial" w:hint="default"/>
      </w:rPr>
    </w:lvl>
    <w:lvl w:ilvl="2" w:tplc="1486D5E4" w:tentative="1">
      <w:start w:val="1"/>
      <w:numFmt w:val="bullet"/>
      <w:lvlText w:val=""/>
      <w:lvlJc w:val="left"/>
      <w:pPr>
        <w:tabs>
          <w:tab w:val="num" w:pos="2160"/>
        </w:tabs>
        <w:ind w:left="2160" w:hanging="360"/>
      </w:pPr>
      <w:rPr>
        <w:rFonts w:ascii="Wingdings" w:hAnsi="Wingdings" w:hint="default"/>
      </w:rPr>
    </w:lvl>
    <w:lvl w:ilvl="3" w:tplc="3D94CBEA" w:tentative="1">
      <w:start w:val="1"/>
      <w:numFmt w:val="bullet"/>
      <w:lvlText w:val=""/>
      <w:lvlJc w:val="left"/>
      <w:pPr>
        <w:tabs>
          <w:tab w:val="num" w:pos="2880"/>
        </w:tabs>
        <w:ind w:left="2880" w:hanging="360"/>
      </w:pPr>
      <w:rPr>
        <w:rFonts w:ascii="Wingdings" w:hAnsi="Wingdings" w:hint="default"/>
      </w:rPr>
    </w:lvl>
    <w:lvl w:ilvl="4" w:tplc="7896828A" w:tentative="1">
      <w:start w:val="1"/>
      <w:numFmt w:val="bullet"/>
      <w:lvlText w:val=""/>
      <w:lvlJc w:val="left"/>
      <w:pPr>
        <w:tabs>
          <w:tab w:val="num" w:pos="3600"/>
        </w:tabs>
        <w:ind w:left="3600" w:hanging="360"/>
      </w:pPr>
      <w:rPr>
        <w:rFonts w:ascii="Wingdings" w:hAnsi="Wingdings" w:hint="default"/>
      </w:rPr>
    </w:lvl>
    <w:lvl w:ilvl="5" w:tplc="8B8CE564" w:tentative="1">
      <w:start w:val="1"/>
      <w:numFmt w:val="bullet"/>
      <w:lvlText w:val=""/>
      <w:lvlJc w:val="left"/>
      <w:pPr>
        <w:tabs>
          <w:tab w:val="num" w:pos="4320"/>
        </w:tabs>
        <w:ind w:left="4320" w:hanging="360"/>
      </w:pPr>
      <w:rPr>
        <w:rFonts w:ascii="Wingdings" w:hAnsi="Wingdings" w:hint="default"/>
      </w:rPr>
    </w:lvl>
    <w:lvl w:ilvl="6" w:tplc="BC5E0DA2" w:tentative="1">
      <w:start w:val="1"/>
      <w:numFmt w:val="bullet"/>
      <w:lvlText w:val=""/>
      <w:lvlJc w:val="left"/>
      <w:pPr>
        <w:tabs>
          <w:tab w:val="num" w:pos="5040"/>
        </w:tabs>
        <w:ind w:left="5040" w:hanging="360"/>
      </w:pPr>
      <w:rPr>
        <w:rFonts w:ascii="Wingdings" w:hAnsi="Wingdings" w:hint="default"/>
      </w:rPr>
    </w:lvl>
    <w:lvl w:ilvl="7" w:tplc="787A3F98" w:tentative="1">
      <w:start w:val="1"/>
      <w:numFmt w:val="bullet"/>
      <w:lvlText w:val=""/>
      <w:lvlJc w:val="left"/>
      <w:pPr>
        <w:tabs>
          <w:tab w:val="num" w:pos="5760"/>
        </w:tabs>
        <w:ind w:left="5760" w:hanging="360"/>
      </w:pPr>
      <w:rPr>
        <w:rFonts w:ascii="Wingdings" w:hAnsi="Wingdings" w:hint="default"/>
      </w:rPr>
    </w:lvl>
    <w:lvl w:ilvl="8" w:tplc="2A16D40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B204C"/>
    <w:multiLevelType w:val="hybridMultilevel"/>
    <w:tmpl w:val="8AD6D3D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D9A751E">
      <w:start w:val="1"/>
      <w:numFmt w:val="decimal"/>
      <w:lvlText w:val="%5)"/>
      <w:lvlJc w:val="left"/>
      <w:pPr>
        <w:ind w:left="3240" w:hanging="360"/>
      </w:pPr>
      <w:rPr>
        <w:rFonts w:asciiTheme="minorHAnsi" w:eastAsiaTheme="minorHAnsi" w:hAnsiTheme="minorHAnsi" w:cstheme="minorBid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0E1861"/>
    <w:multiLevelType w:val="hybridMultilevel"/>
    <w:tmpl w:val="0F406196"/>
    <w:lvl w:ilvl="0" w:tplc="0BB6B3AA">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397755"/>
    <w:multiLevelType w:val="hybridMultilevel"/>
    <w:tmpl w:val="7EEA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12A16"/>
    <w:multiLevelType w:val="multilevel"/>
    <w:tmpl w:val="4510E020"/>
    <w:lvl w:ilvl="0">
      <w:start w:val="1"/>
      <w:numFmt w:val="lowerLetter"/>
      <w:lvlText w:val="%1."/>
      <w:lvlJc w:val="left"/>
      <w:pPr>
        <w:ind w:left="768" w:hanging="360"/>
      </w:pPr>
      <w:rPr>
        <w:rFonts w:hint="default"/>
      </w:rPr>
    </w:lvl>
    <w:lvl w:ilvl="1">
      <w:start w:val="1"/>
      <w:numFmt w:val="lowerRoman"/>
      <w:lvlText w:val="%2."/>
      <w:lvlJc w:val="left"/>
      <w:pPr>
        <w:ind w:left="1488" w:hanging="360"/>
      </w:pPr>
      <w:rPr>
        <w:rFonts w:hint="default"/>
      </w:rPr>
    </w:lvl>
    <w:lvl w:ilvl="2">
      <w:start w:val="1"/>
      <w:numFmt w:val="decimal"/>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40" w15:restartNumberingAfterBreak="0">
    <w:nsid w:val="74467167"/>
    <w:multiLevelType w:val="hybridMultilevel"/>
    <w:tmpl w:val="60CE2FE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7130E3"/>
    <w:multiLevelType w:val="hybridMultilevel"/>
    <w:tmpl w:val="7F0EE3E4"/>
    <w:lvl w:ilvl="0" w:tplc="6596A7D0">
      <w:start w:val="1"/>
      <w:numFmt w:val="bullet"/>
      <w:lvlText w:val="–"/>
      <w:lvlJc w:val="left"/>
      <w:pPr>
        <w:tabs>
          <w:tab w:val="num" w:pos="720"/>
        </w:tabs>
        <w:ind w:left="720" w:hanging="360"/>
      </w:pPr>
      <w:rPr>
        <w:rFonts w:ascii="Arial" w:hAnsi="Arial" w:hint="default"/>
      </w:rPr>
    </w:lvl>
    <w:lvl w:ilvl="1" w:tplc="5C2C79A2">
      <w:start w:val="1"/>
      <w:numFmt w:val="bullet"/>
      <w:lvlText w:val="–"/>
      <w:lvlJc w:val="left"/>
      <w:pPr>
        <w:tabs>
          <w:tab w:val="num" w:pos="1440"/>
        </w:tabs>
        <w:ind w:left="1440" w:hanging="360"/>
      </w:pPr>
      <w:rPr>
        <w:rFonts w:ascii="Arial" w:hAnsi="Arial" w:hint="default"/>
      </w:rPr>
    </w:lvl>
    <w:lvl w:ilvl="2" w:tplc="A04885E2" w:tentative="1">
      <w:start w:val="1"/>
      <w:numFmt w:val="bullet"/>
      <w:lvlText w:val="–"/>
      <w:lvlJc w:val="left"/>
      <w:pPr>
        <w:tabs>
          <w:tab w:val="num" w:pos="2160"/>
        </w:tabs>
        <w:ind w:left="2160" w:hanging="360"/>
      </w:pPr>
      <w:rPr>
        <w:rFonts w:ascii="Arial" w:hAnsi="Arial" w:hint="default"/>
      </w:rPr>
    </w:lvl>
    <w:lvl w:ilvl="3" w:tplc="A288D054" w:tentative="1">
      <w:start w:val="1"/>
      <w:numFmt w:val="bullet"/>
      <w:lvlText w:val="–"/>
      <w:lvlJc w:val="left"/>
      <w:pPr>
        <w:tabs>
          <w:tab w:val="num" w:pos="2880"/>
        </w:tabs>
        <w:ind w:left="2880" w:hanging="360"/>
      </w:pPr>
      <w:rPr>
        <w:rFonts w:ascii="Arial" w:hAnsi="Arial" w:hint="default"/>
      </w:rPr>
    </w:lvl>
    <w:lvl w:ilvl="4" w:tplc="E60C0C70" w:tentative="1">
      <w:start w:val="1"/>
      <w:numFmt w:val="bullet"/>
      <w:lvlText w:val="–"/>
      <w:lvlJc w:val="left"/>
      <w:pPr>
        <w:tabs>
          <w:tab w:val="num" w:pos="3600"/>
        </w:tabs>
        <w:ind w:left="3600" w:hanging="360"/>
      </w:pPr>
      <w:rPr>
        <w:rFonts w:ascii="Arial" w:hAnsi="Arial" w:hint="default"/>
      </w:rPr>
    </w:lvl>
    <w:lvl w:ilvl="5" w:tplc="A4D64588" w:tentative="1">
      <w:start w:val="1"/>
      <w:numFmt w:val="bullet"/>
      <w:lvlText w:val="–"/>
      <w:lvlJc w:val="left"/>
      <w:pPr>
        <w:tabs>
          <w:tab w:val="num" w:pos="4320"/>
        </w:tabs>
        <w:ind w:left="4320" w:hanging="360"/>
      </w:pPr>
      <w:rPr>
        <w:rFonts w:ascii="Arial" w:hAnsi="Arial" w:hint="default"/>
      </w:rPr>
    </w:lvl>
    <w:lvl w:ilvl="6" w:tplc="F55A0018" w:tentative="1">
      <w:start w:val="1"/>
      <w:numFmt w:val="bullet"/>
      <w:lvlText w:val="–"/>
      <w:lvlJc w:val="left"/>
      <w:pPr>
        <w:tabs>
          <w:tab w:val="num" w:pos="5040"/>
        </w:tabs>
        <w:ind w:left="5040" w:hanging="360"/>
      </w:pPr>
      <w:rPr>
        <w:rFonts w:ascii="Arial" w:hAnsi="Arial" w:hint="default"/>
      </w:rPr>
    </w:lvl>
    <w:lvl w:ilvl="7" w:tplc="F5AC8738" w:tentative="1">
      <w:start w:val="1"/>
      <w:numFmt w:val="bullet"/>
      <w:lvlText w:val="–"/>
      <w:lvlJc w:val="left"/>
      <w:pPr>
        <w:tabs>
          <w:tab w:val="num" w:pos="5760"/>
        </w:tabs>
        <w:ind w:left="5760" w:hanging="360"/>
      </w:pPr>
      <w:rPr>
        <w:rFonts w:ascii="Arial" w:hAnsi="Arial" w:hint="default"/>
      </w:rPr>
    </w:lvl>
    <w:lvl w:ilvl="8" w:tplc="FD0C5B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140CE7"/>
    <w:multiLevelType w:val="hybridMultilevel"/>
    <w:tmpl w:val="60CE2F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80CD9"/>
    <w:multiLevelType w:val="hybridMultilevel"/>
    <w:tmpl w:val="741E0C9A"/>
    <w:lvl w:ilvl="0" w:tplc="E61E8D9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32375C"/>
    <w:multiLevelType w:val="hybridMultilevel"/>
    <w:tmpl w:val="10BA1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CD388C"/>
    <w:multiLevelType w:val="hybridMultilevel"/>
    <w:tmpl w:val="333CCD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21"/>
  </w:num>
  <w:num w:numId="4">
    <w:abstractNumId w:val="15"/>
  </w:num>
  <w:num w:numId="5">
    <w:abstractNumId w:val="44"/>
  </w:num>
  <w:num w:numId="6">
    <w:abstractNumId w:val="6"/>
  </w:num>
  <w:num w:numId="7">
    <w:abstractNumId w:val="8"/>
  </w:num>
  <w:num w:numId="8">
    <w:abstractNumId w:val="20"/>
  </w:num>
  <w:num w:numId="9">
    <w:abstractNumId w:val="1"/>
  </w:num>
  <w:num w:numId="10">
    <w:abstractNumId w:val="0"/>
  </w:num>
  <w:num w:numId="11">
    <w:abstractNumId w:val="34"/>
  </w:num>
  <w:num w:numId="12">
    <w:abstractNumId w:val="33"/>
  </w:num>
  <w:num w:numId="13">
    <w:abstractNumId w:val="45"/>
  </w:num>
  <w:num w:numId="14">
    <w:abstractNumId w:val="24"/>
  </w:num>
  <w:num w:numId="15">
    <w:abstractNumId w:val="11"/>
  </w:num>
  <w:num w:numId="16">
    <w:abstractNumId w:val="36"/>
  </w:num>
  <w:num w:numId="17">
    <w:abstractNumId w:val="14"/>
  </w:num>
  <w:num w:numId="18">
    <w:abstractNumId w:val="10"/>
  </w:num>
  <w:num w:numId="19">
    <w:abstractNumId w:val="32"/>
  </w:num>
  <w:num w:numId="20">
    <w:abstractNumId w:val="40"/>
  </w:num>
  <w:num w:numId="21">
    <w:abstractNumId w:val="19"/>
  </w:num>
  <w:num w:numId="22">
    <w:abstractNumId w:val="42"/>
  </w:num>
  <w:num w:numId="23">
    <w:abstractNumId w:val="29"/>
  </w:num>
  <w:num w:numId="24">
    <w:abstractNumId w:val="28"/>
  </w:num>
  <w:num w:numId="25">
    <w:abstractNumId w:val="41"/>
  </w:num>
  <w:num w:numId="26">
    <w:abstractNumId w:val="16"/>
  </w:num>
  <w:num w:numId="27">
    <w:abstractNumId w:val="18"/>
  </w:num>
  <w:num w:numId="28">
    <w:abstractNumId w:val="35"/>
  </w:num>
  <w:num w:numId="29">
    <w:abstractNumId w:val="38"/>
  </w:num>
  <w:num w:numId="30">
    <w:abstractNumId w:val="17"/>
  </w:num>
  <w:num w:numId="31">
    <w:abstractNumId w:val="30"/>
  </w:num>
  <w:num w:numId="32">
    <w:abstractNumId w:val="26"/>
  </w:num>
  <w:num w:numId="33">
    <w:abstractNumId w:val="37"/>
  </w:num>
  <w:num w:numId="34">
    <w:abstractNumId w:val="7"/>
  </w:num>
  <w:num w:numId="35">
    <w:abstractNumId w:val="43"/>
  </w:num>
  <w:num w:numId="36">
    <w:abstractNumId w:val="22"/>
  </w:num>
  <w:num w:numId="37">
    <w:abstractNumId w:val="25"/>
  </w:num>
  <w:num w:numId="38">
    <w:abstractNumId w:val="23"/>
  </w:num>
  <w:num w:numId="39">
    <w:abstractNumId w:val="13"/>
  </w:num>
  <w:num w:numId="40">
    <w:abstractNumId w:val="2"/>
  </w:num>
  <w:num w:numId="41">
    <w:abstractNumId w:val="31"/>
  </w:num>
  <w:num w:numId="42">
    <w:abstractNumId w:val="39"/>
  </w:num>
  <w:num w:numId="43">
    <w:abstractNumId w:val="9"/>
  </w:num>
  <w:num w:numId="44">
    <w:abstractNumId w:val="27"/>
  </w:num>
  <w:num w:numId="45">
    <w:abstractNumId w:val="4"/>
  </w:num>
  <w:num w:numId="46">
    <w:abstractNumId w:val="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8"/>
    <w:rsid w:val="00007FE4"/>
    <w:rsid w:val="000151C1"/>
    <w:rsid w:val="00015A14"/>
    <w:rsid w:val="00015AFB"/>
    <w:rsid w:val="00016FAA"/>
    <w:rsid w:val="00023A70"/>
    <w:rsid w:val="00024436"/>
    <w:rsid w:val="0003355F"/>
    <w:rsid w:val="0003570F"/>
    <w:rsid w:val="00084695"/>
    <w:rsid w:val="000909F4"/>
    <w:rsid w:val="00093DEC"/>
    <w:rsid w:val="000B1BA6"/>
    <w:rsid w:val="000C1BE0"/>
    <w:rsid w:val="000C46C9"/>
    <w:rsid w:val="000D0F7D"/>
    <w:rsid w:val="000E40C5"/>
    <w:rsid w:val="000F1C8E"/>
    <w:rsid w:val="001472BF"/>
    <w:rsid w:val="0015205E"/>
    <w:rsid w:val="0015609D"/>
    <w:rsid w:val="00162804"/>
    <w:rsid w:val="001678F2"/>
    <w:rsid w:val="00183875"/>
    <w:rsid w:val="001C3D29"/>
    <w:rsid w:val="001D6BA0"/>
    <w:rsid w:val="001E2C06"/>
    <w:rsid w:val="001F68FE"/>
    <w:rsid w:val="00223435"/>
    <w:rsid w:val="0022445A"/>
    <w:rsid w:val="00270F24"/>
    <w:rsid w:val="00274FC8"/>
    <w:rsid w:val="00285E4A"/>
    <w:rsid w:val="0029784B"/>
    <w:rsid w:val="002C6938"/>
    <w:rsid w:val="002E014D"/>
    <w:rsid w:val="002F2D48"/>
    <w:rsid w:val="002F362B"/>
    <w:rsid w:val="002F7DA4"/>
    <w:rsid w:val="003037E3"/>
    <w:rsid w:val="00304D73"/>
    <w:rsid w:val="00305C0F"/>
    <w:rsid w:val="0030754E"/>
    <w:rsid w:val="00332C40"/>
    <w:rsid w:val="00334133"/>
    <w:rsid w:val="00340CB3"/>
    <w:rsid w:val="003606B0"/>
    <w:rsid w:val="00391156"/>
    <w:rsid w:val="00394513"/>
    <w:rsid w:val="00396505"/>
    <w:rsid w:val="00397CEC"/>
    <w:rsid w:val="003C0B22"/>
    <w:rsid w:val="003E5883"/>
    <w:rsid w:val="003E64AB"/>
    <w:rsid w:val="0044531F"/>
    <w:rsid w:val="004653F5"/>
    <w:rsid w:val="004810AC"/>
    <w:rsid w:val="00492EAF"/>
    <w:rsid w:val="004B1081"/>
    <w:rsid w:val="004C258D"/>
    <w:rsid w:val="004D1F9A"/>
    <w:rsid w:val="004E1ECF"/>
    <w:rsid w:val="00503E58"/>
    <w:rsid w:val="00505783"/>
    <w:rsid w:val="00506395"/>
    <w:rsid w:val="00510665"/>
    <w:rsid w:val="005203AE"/>
    <w:rsid w:val="00562B85"/>
    <w:rsid w:val="00572C6C"/>
    <w:rsid w:val="00572F90"/>
    <w:rsid w:val="0057654C"/>
    <w:rsid w:val="00581831"/>
    <w:rsid w:val="005917DD"/>
    <w:rsid w:val="005A3709"/>
    <w:rsid w:val="005A7D3B"/>
    <w:rsid w:val="005C67AD"/>
    <w:rsid w:val="005D61CF"/>
    <w:rsid w:val="005E0E12"/>
    <w:rsid w:val="005E38B7"/>
    <w:rsid w:val="005E4ECB"/>
    <w:rsid w:val="005E5E7E"/>
    <w:rsid w:val="005F5D9B"/>
    <w:rsid w:val="00607914"/>
    <w:rsid w:val="00622686"/>
    <w:rsid w:val="00637816"/>
    <w:rsid w:val="00637B86"/>
    <w:rsid w:val="006458A9"/>
    <w:rsid w:val="00657643"/>
    <w:rsid w:val="0066182B"/>
    <w:rsid w:val="00663E0A"/>
    <w:rsid w:val="00670D8D"/>
    <w:rsid w:val="006A1717"/>
    <w:rsid w:val="006A7E8E"/>
    <w:rsid w:val="006C4BD8"/>
    <w:rsid w:val="006F2A53"/>
    <w:rsid w:val="006F53C2"/>
    <w:rsid w:val="00707EA0"/>
    <w:rsid w:val="00712906"/>
    <w:rsid w:val="00713677"/>
    <w:rsid w:val="00724304"/>
    <w:rsid w:val="00737094"/>
    <w:rsid w:val="00740D3E"/>
    <w:rsid w:val="00743AAD"/>
    <w:rsid w:val="007462F1"/>
    <w:rsid w:val="00747A6F"/>
    <w:rsid w:val="00754E35"/>
    <w:rsid w:val="00760237"/>
    <w:rsid w:val="00771EAB"/>
    <w:rsid w:val="007757C6"/>
    <w:rsid w:val="00783398"/>
    <w:rsid w:val="00794880"/>
    <w:rsid w:val="007B21E1"/>
    <w:rsid w:val="007F014C"/>
    <w:rsid w:val="0083227F"/>
    <w:rsid w:val="008340A3"/>
    <w:rsid w:val="00854EFB"/>
    <w:rsid w:val="00862649"/>
    <w:rsid w:val="00864A9E"/>
    <w:rsid w:val="008718B0"/>
    <w:rsid w:val="008865FC"/>
    <w:rsid w:val="008A1D53"/>
    <w:rsid w:val="008A372A"/>
    <w:rsid w:val="008A5551"/>
    <w:rsid w:val="008B1915"/>
    <w:rsid w:val="008C281F"/>
    <w:rsid w:val="008C757D"/>
    <w:rsid w:val="008D7020"/>
    <w:rsid w:val="008E6690"/>
    <w:rsid w:val="008F29CA"/>
    <w:rsid w:val="00906AF0"/>
    <w:rsid w:val="00932413"/>
    <w:rsid w:val="00934D6D"/>
    <w:rsid w:val="0094589C"/>
    <w:rsid w:val="00970F0F"/>
    <w:rsid w:val="00987E14"/>
    <w:rsid w:val="00992B27"/>
    <w:rsid w:val="009A6FED"/>
    <w:rsid w:val="009D4DC5"/>
    <w:rsid w:val="009F690F"/>
    <w:rsid w:val="00A0018A"/>
    <w:rsid w:val="00A01E5B"/>
    <w:rsid w:val="00A076C4"/>
    <w:rsid w:val="00A127DE"/>
    <w:rsid w:val="00A41B6B"/>
    <w:rsid w:val="00A60640"/>
    <w:rsid w:val="00A64101"/>
    <w:rsid w:val="00A64635"/>
    <w:rsid w:val="00A65AFA"/>
    <w:rsid w:val="00A66EF3"/>
    <w:rsid w:val="00A81C01"/>
    <w:rsid w:val="00AA3FDB"/>
    <w:rsid w:val="00AA79CF"/>
    <w:rsid w:val="00AA7B30"/>
    <w:rsid w:val="00AB5515"/>
    <w:rsid w:val="00AC42CF"/>
    <w:rsid w:val="00AD4697"/>
    <w:rsid w:val="00B01DC5"/>
    <w:rsid w:val="00B15ABC"/>
    <w:rsid w:val="00B23395"/>
    <w:rsid w:val="00B47378"/>
    <w:rsid w:val="00B57275"/>
    <w:rsid w:val="00B633ED"/>
    <w:rsid w:val="00B95215"/>
    <w:rsid w:val="00B972E0"/>
    <w:rsid w:val="00BB02DA"/>
    <w:rsid w:val="00BD68C8"/>
    <w:rsid w:val="00BE367E"/>
    <w:rsid w:val="00BF0E11"/>
    <w:rsid w:val="00C04C57"/>
    <w:rsid w:val="00C24D84"/>
    <w:rsid w:val="00C34007"/>
    <w:rsid w:val="00C5043A"/>
    <w:rsid w:val="00C506A8"/>
    <w:rsid w:val="00C845D8"/>
    <w:rsid w:val="00C87310"/>
    <w:rsid w:val="00C97919"/>
    <w:rsid w:val="00CA3C0D"/>
    <w:rsid w:val="00CE1601"/>
    <w:rsid w:val="00CF700C"/>
    <w:rsid w:val="00D37BA3"/>
    <w:rsid w:val="00D7168D"/>
    <w:rsid w:val="00D75005"/>
    <w:rsid w:val="00D7578F"/>
    <w:rsid w:val="00DA4236"/>
    <w:rsid w:val="00DA5A88"/>
    <w:rsid w:val="00DB3D27"/>
    <w:rsid w:val="00DD119B"/>
    <w:rsid w:val="00DF56C7"/>
    <w:rsid w:val="00DF5D24"/>
    <w:rsid w:val="00E04DA0"/>
    <w:rsid w:val="00E11238"/>
    <w:rsid w:val="00E1504E"/>
    <w:rsid w:val="00E44F8C"/>
    <w:rsid w:val="00E51E79"/>
    <w:rsid w:val="00E524A7"/>
    <w:rsid w:val="00E626FC"/>
    <w:rsid w:val="00E85738"/>
    <w:rsid w:val="00EA01B0"/>
    <w:rsid w:val="00EC61F0"/>
    <w:rsid w:val="00EF159E"/>
    <w:rsid w:val="00F13829"/>
    <w:rsid w:val="00F14171"/>
    <w:rsid w:val="00F25DF7"/>
    <w:rsid w:val="00F3662A"/>
    <w:rsid w:val="00F420DD"/>
    <w:rsid w:val="00F55CAE"/>
    <w:rsid w:val="00F5760B"/>
    <w:rsid w:val="00F62592"/>
    <w:rsid w:val="00F661A4"/>
    <w:rsid w:val="00F75288"/>
    <w:rsid w:val="00F9145E"/>
    <w:rsid w:val="00F92F03"/>
    <w:rsid w:val="00F941A9"/>
    <w:rsid w:val="00FD00B6"/>
    <w:rsid w:val="00FD42C0"/>
    <w:rsid w:val="00FF28D7"/>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E192"/>
  <w15:chartTrackingRefBased/>
  <w15:docId w15:val="{74AA3B5B-A7DD-4A2A-8C2D-24C91B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ingle">
    <w:name w:val="Bullet List Single"/>
    <w:basedOn w:val="ListParagraph"/>
    <w:qFormat/>
    <w:rsid w:val="00CF700C"/>
    <w:pPr>
      <w:numPr>
        <w:numId w:val="2"/>
      </w:numPr>
      <w:tabs>
        <w:tab w:val="num" w:pos="360"/>
      </w:tabs>
      <w:spacing w:before="60" w:after="120" w:line="240" w:lineRule="auto"/>
      <w:ind w:left="720" w:firstLine="0"/>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CF700C"/>
    <w:pPr>
      <w:spacing w:before="80" w:after="80"/>
    </w:pPr>
  </w:style>
  <w:style w:type="paragraph" w:styleId="ListParagraph">
    <w:name w:val="List Paragraph"/>
    <w:basedOn w:val="Normal"/>
    <w:uiPriority w:val="34"/>
    <w:qFormat/>
    <w:rsid w:val="00CF700C"/>
    <w:pPr>
      <w:ind w:left="720"/>
      <w:contextualSpacing/>
    </w:pPr>
  </w:style>
  <w:style w:type="paragraph" w:styleId="Header">
    <w:name w:val="header"/>
    <w:basedOn w:val="Normal"/>
    <w:link w:val="HeaderChar"/>
    <w:uiPriority w:val="99"/>
    <w:unhideWhenUsed/>
    <w:rsid w:val="0014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F"/>
  </w:style>
  <w:style w:type="paragraph" w:styleId="Footer">
    <w:name w:val="footer"/>
    <w:basedOn w:val="Normal"/>
    <w:link w:val="FooterChar"/>
    <w:uiPriority w:val="99"/>
    <w:unhideWhenUsed/>
    <w:rsid w:val="0014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F"/>
  </w:style>
  <w:style w:type="character" w:styleId="CommentReference">
    <w:name w:val="annotation reference"/>
    <w:basedOn w:val="DefaultParagraphFont"/>
    <w:uiPriority w:val="99"/>
    <w:semiHidden/>
    <w:unhideWhenUsed/>
    <w:rsid w:val="00663E0A"/>
    <w:rPr>
      <w:sz w:val="16"/>
      <w:szCs w:val="16"/>
    </w:rPr>
  </w:style>
  <w:style w:type="paragraph" w:styleId="CommentText">
    <w:name w:val="annotation text"/>
    <w:basedOn w:val="Normal"/>
    <w:link w:val="CommentTextChar"/>
    <w:uiPriority w:val="99"/>
    <w:semiHidden/>
    <w:unhideWhenUsed/>
    <w:rsid w:val="00663E0A"/>
    <w:pPr>
      <w:spacing w:line="240" w:lineRule="auto"/>
    </w:pPr>
    <w:rPr>
      <w:sz w:val="20"/>
      <w:szCs w:val="20"/>
    </w:rPr>
  </w:style>
  <w:style w:type="character" w:customStyle="1" w:styleId="CommentTextChar">
    <w:name w:val="Comment Text Char"/>
    <w:basedOn w:val="DefaultParagraphFont"/>
    <w:link w:val="CommentText"/>
    <w:uiPriority w:val="99"/>
    <w:semiHidden/>
    <w:rsid w:val="00663E0A"/>
    <w:rPr>
      <w:sz w:val="20"/>
      <w:szCs w:val="20"/>
    </w:rPr>
  </w:style>
  <w:style w:type="paragraph" w:styleId="CommentSubject">
    <w:name w:val="annotation subject"/>
    <w:basedOn w:val="CommentText"/>
    <w:next w:val="CommentText"/>
    <w:link w:val="CommentSubjectChar"/>
    <w:uiPriority w:val="99"/>
    <w:semiHidden/>
    <w:unhideWhenUsed/>
    <w:rsid w:val="00663E0A"/>
    <w:rPr>
      <w:b/>
      <w:bCs/>
    </w:rPr>
  </w:style>
  <w:style w:type="character" w:customStyle="1" w:styleId="CommentSubjectChar">
    <w:name w:val="Comment Subject Char"/>
    <w:basedOn w:val="CommentTextChar"/>
    <w:link w:val="CommentSubject"/>
    <w:uiPriority w:val="99"/>
    <w:semiHidden/>
    <w:rsid w:val="00663E0A"/>
    <w:rPr>
      <w:b/>
      <w:bCs/>
      <w:sz w:val="20"/>
      <w:szCs w:val="20"/>
    </w:rPr>
  </w:style>
  <w:style w:type="paragraph" w:styleId="BalloonText">
    <w:name w:val="Balloon Text"/>
    <w:basedOn w:val="Normal"/>
    <w:link w:val="BalloonTextChar"/>
    <w:uiPriority w:val="99"/>
    <w:semiHidden/>
    <w:unhideWhenUsed/>
    <w:rsid w:val="0066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0A"/>
    <w:rPr>
      <w:rFonts w:ascii="Segoe UI" w:hAnsi="Segoe UI" w:cs="Segoe UI"/>
      <w:sz w:val="18"/>
      <w:szCs w:val="18"/>
    </w:rPr>
  </w:style>
  <w:style w:type="character" w:styleId="Emphasis">
    <w:name w:val="Emphasis"/>
    <w:basedOn w:val="DefaultParagraphFont"/>
    <w:uiPriority w:val="20"/>
    <w:qFormat/>
    <w:rsid w:val="00794880"/>
    <w:rPr>
      <w:b/>
      <w:bCs/>
      <w:i w:val="0"/>
      <w:iCs w:val="0"/>
    </w:rPr>
  </w:style>
  <w:style w:type="character" w:customStyle="1" w:styleId="st1">
    <w:name w:val="st1"/>
    <w:basedOn w:val="DefaultParagraphFont"/>
    <w:rsid w:val="00794880"/>
  </w:style>
  <w:style w:type="paragraph" w:styleId="NormalWeb">
    <w:name w:val="Normal (Web)"/>
    <w:basedOn w:val="Normal"/>
    <w:uiPriority w:val="99"/>
    <w:unhideWhenUsed/>
    <w:rsid w:val="00754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393">
      <w:bodyDiv w:val="1"/>
      <w:marLeft w:val="0"/>
      <w:marRight w:val="0"/>
      <w:marTop w:val="0"/>
      <w:marBottom w:val="0"/>
      <w:divBdr>
        <w:top w:val="none" w:sz="0" w:space="0" w:color="auto"/>
        <w:left w:val="none" w:sz="0" w:space="0" w:color="auto"/>
        <w:bottom w:val="none" w:sz="0" w:space="0" w:color="auto"/>
        <w:right w:val="none" w:sz="0" w:space="0" w:color="auto"/>
      </w:divBdr>
      <w:divsChild>
        <w:div w:id="1490638773">
          <w:marLeft w:val="547"/>
          <w:marRight w:val="0"/>
          <w:marTop w:val="0"/>
          <w:marBottom w:val="120"/>
          <w:divBdr>
            <w:top w:val="none" w:sz="0" w:space="0" w:color="auto"/>
            <w:left w:val="none" w:sz="0" w:space="0" w:color="auto"/>
            <w:bottom w:val="none" w:sz="0" w:space="0" w:color="auto"/>
            <w:right w:val="none" w:sz="0" w:space="0" w:color="auto"/>
          </w:divBdr>
        </w:div>
        <w:div w:id="1636905620">
          <w:marLeft w:val="547"/>
          <w:marRight w:val="0"/>
          <w:marTop w:val="0"/>
          <w:marBottom w:val="240"/>
          <w:divBdr>
            <w:top w:val="none" w:sz="0" w:space="0" w:color="auto"/>
            <w:left w:val="none" w:sz="0" w:space="0" w:color="auto"/>
            <w:bottom w:val="none" w:sz="0" w:space="0" w:color="auto"/>
            <w:right w:val="none" w:sz="0" w:space="0" w:color="auto"/>
          </w:divBdr>
        </w:div>
      </w:divsChild>
    </w:div>
    <w:div w:id="119107626">
      <w:bodyDiv w:val="1"/>
      <w:marLeft w:val="0"/>
      <w:marRight w:val="0"/>
      <w:marTop w:val="0"/>
      <w:marBottom w:val="0"/>
      <w:divBdr>
        <w:top w:val="none" w:sz="0" w:space="0" w:color="auto"/>
        <w:left w:val="none" w:sz="0" w:space="0" w:color="auto"/>
        <w:bottom w:val="none" w:sz="0" w:space="0" w:color="auto"/>
        <w:right w:val="none" w:sz="0" w:space="0" w:color="auto"/>
      </w:divBdr>
      <w:divsChild>
        <w:div w:id="378864067">
          <w:marLeft w:val="547"/>
          <w:marRight w:val="0"/>
          <w:marTop w:val="0"/>
          <w:marBottom w:val="120"/>
          <w:divBdr>
            <w:top w:val="none" w:sz="0" w:space="0" w:color="auto"/>
            <w:left w:val="none" w:sz="0" w:space="0" w:color="auto"/>
            <w:bottom w:val="none" w:sz="0" w:space="0" w:color="auto"/>
            <w:right w:val="none" w:sz="0" w:space="0" w:color="auto"/>
          </w:divBdr>
        </w:div>
        <w:div w:id="221721896">
          <w:marLeft w:val="547"/>
          <w:marRight w:val="0"/>
          <w:marTop w:val="0"/>
          <w:marBottom w:val="120"/>
          <w:divBdr>
            <w:top w:val="none" w:sz="0" w:space="0" w:color="auto"/>
            <w:left w:val="none" w:sz="0" w:space="0" w:color="auto"/>
            <w:bottom w:val="none" w:sz="0" w:space="0" w:color="auto"/>
            <w:right w:val="none" w:sz="0" w:space="0" w:color="auto"/>
          </w:divBdr>
        </w:div>
        <w:div w:id="1241402323">
          <w:marLeft w:val="547"/>
          <w:marRight w:val="0"/>
          <w:marTop w:val="0"/>
          <w:marBottom w:val="120"/>
          <w:divBdr>
            <w:top w:val="none" w:sz="0" w:space="0" w:color="auto"/>
            <w:left w:val="none" w:sz="0" w:space="0" w:color="auto"/>
            <w:bottom w:val="none" w:sz="0" w:space="0" w:color="auto"/>
            <w:right w:val="none" w:sz="0" w:space="0" w:color="auto"/>
          </w:divBdr>
        </w:div>
        <w:div w:id="1473521553">
          <w:marLeft w:val="547"/>
          <w:marRight w:val="0"/>
          <w:marTop w:val="0"/>
          <w:marBottom w:val="120"/>
          <w:divBdr>
            <w:top w:val="none" w:sz="0" w:space="0" w:color="auto"/>
            <w:left w:val="none" w:sz="0" w:space="0" w:color="auto"/>
            <w:bottom w:val="none" w:sz="0" w:space="0" w:color="auto"/>
            <w:right w:val="none" w:sz="0" w:space="0" w:color="auto"/>
          </w:divBdr>
        </w:div>
      </w:divsChild>
    </w:div>
    <w:div w:id="513035374">
      <w:bodyDiv w:val="1"/>
      <w:marLeft w:val="0"/>
      <w:marRight w:val="0"/>
      <w:marTop w:val="0"/>
      <w:marBottom w:val="0"/>
      <w:divBdr>
        <w:top w:val="none" w:sz="0" w:space="0" w:color="auto"/>
        <w:left w:val="none" w:sz="0" w:space="0" w:color="auto"/>
        <w:bottom w:val="none" w:sz="0" w:space="0" w:color="auto"/>
        <w:right w:val="none" w:sz="0" w:space="0" w:color="auto"/>
      </w:divBdr>
    </w:div>
    <w:div w:id="557013746">
      <w:bodyDiv w:val="1"/>
      <w:marLeft w:val="0"/>
      <w:marRight w:val="0"/>
      <w:marTop w:val="0"/>
      <w:marBottom w:val="0"/>
      <w:divBdr>
        <w:top w:val="none" w:sz="0" w:space="0" w:color="auto"/>
        <w:left w:val="none" w:sz="0" w:space="0" w:color="auto"/>
        <w:bottom w:val="none" w:sz="0" w:space="0" w:color="auto"/>
        <w:right w:val="none" w:sz="0" w:space="0" w:color="auto"/>
      </w:divBdr>
    </w:div>
    <w:div w:id="895892785">
      <w:bodyDiv w:val="1"/>
      <w:marLeft w:val="0"/>
      <w:marRight w:val="0"/>
      <w:marTop w:val="0"/>
      <w:marBottom w:val="0"/>
      <w:divBdr>
        <w:top w:val="none" w:sz="0" w:space="0" w:color="auto"/>
        <w:left w:val="none" w:sz="0" w:space="0" w:color="auto"/>
        <w:bottom w:val="none" w:sz="0" w:space="0" w:color="auto"/>
        <w:right w:val="none" w:sz="0" w:space="0" w:color="auto"/>
      </w:divBdr>
    </w:div>
    <w:div w:id="1010840757">
      <w:bodyDiv w:val="1"/>
      <w:marLeft w:val="0"/>
      <w:marRight w:val="0"/>
      <w:marTop w:val="0"/>
      <w:marBottom w:val="0"/>
      <w:divBdr>
        <w:top w:val="none" w:sz="0" w:space="0" w:color="auto"/>
        <w:left w:val="none" w:sz="0" w:space="0" w:color="auto"/>
        <w:bottom w:val="none" w:sz="0" w:space="0" w:color="auto"/>
        <w:right w:val="none" w:sz="0" w:space="0" w:color="auto"/>
      </w:divBdr>
    </w:div>
    <w:div w:id="1144616677">
      <w:bodyDiv w:val="1"/>
      <w:marLeft w:val="0"/>
      <w:marRight w:val="0"/>
      <w:marTop w:val="0"/>
      <w:marBottom w:val="0"/>
      <w:divBdr>
        <w:top w:val="none" w:sz="0" w:space="0" w:color="auto"/>
        <w:left w:val="none" w:sz="0" w:space="0" w:color="auto"/>
        <w:bottom w:val="none" w:sz="0" w:space="0" w:color="auto"/>
        <w:right w:val="none" w:sz="0" w:space="0" w:color="auto"/>
      </w:divBdr>
    </w:div>
    <w:div w:id="1176919011">
      <w:bodyDiv w:val="1"/>
      <w:marLeft w:val="0"/>
      <w:marRight w:val="0"/>
      <w:marTop w:val="0"/>
      <w:marBottom w:val="0"/>
      <w:divBdr>
        <w:top w:val="none" w:sz="0" w:space="0" w:color="auto"/>
        <w:left w:val="none" w:sz="0" w:space="0" w:color="auto"/>
        <w:bottom w:val="none" w:sz="0" w:space="0" w:color="auto"/>
        <w:right w:val="none" w:sz="0" w:space="0" w:color="auto"/>
      </w:divBdr>
      <w:divsChild>
        <w:div w:id="1619289587">
          <w:marLeft w:val="1166"/>
          <w:marRight w:val="0"/>
          <w:marTop w:val="0"/>
          <w:marBottom w:val="120"/>
          <w:divBdr>
            <w:top w:val="none" w:sz="0" w:space="0" w:color="auto"/>
            <w:left w:val="none" w:sz="0" w:space="0" w:color="auto"/>
            <w:bottom w:val="none" w:sz="0" w:space="0" w:color="auto"/>
            <w:right w:val="none" w:sz="0" w:space="0" w:color="auto"/>
          </w:divBdr>
        </w:div>
        <w:div w:id="1495947119">
          <w:marLeft w:val="1166"/>
          <w:marRight w:val="0"/>
          <w:marTop w:val="0"/>
          <w:marBottom w:val="120"/>
          <w:divBdr>
            <w:top w:val="none" w:sz="0" w:space="0" w:color="auto"/>
            <w:left w:val="none" w:sz="0" w:space="0" w:color="auto"/>
            <w:bottom w:val="none" w:sz="0" w:space="0" w:color="auto"/>
            <w:right w:val="none" w:sz="0" w:space="0" w:color="auto"/>
          </w:divBdr>
        </w:div>
        <w:div w:id="2145003327">
          <w:marLeft w:val="1166"/>
          <w:marRight w:val="0"/>
          <w:marTop w:val="0"/>
          <w:marBottom w:val="120"/>
          <w:divBdr>
            <w:top w:val="none" w:sz="0" w:space="0" w:color="auto"/>
            <w:left w:val="none" w:sz="0" w:space="0" w:color="auto"/>
            <w:bottom w:val="none" w:sz="0" w:space="0" w:color="auto"/>
            <w:right w:val="none" w:sz="0" w:space="0" w:color="auto"/>
          </w:divBdr>
        </w:div>
        <w:div w:id="250938788">
          <w:marLeft w:val="1166"/>
          <w:marRight w:val="0"/>
          <w:marTop w:val="0"/>
          <w:marBottom w:val="120"/>
          <w:divBdr>
            <w:top w:val="none" w:sz="0" w:space="0" w:color="auto"/>
            <w:left w:val="none" w:sz="0" w:space="0" w:color="auto"/>
            <w:bottom w:val="none" w:sz="0" w:space="0" w:color="auto"/>
            <w:right w:val="none" w:sz="0" w:space="0" w:color="auto"/>
          </w:divBdr>
        </w:div>
        <w:div w:id="60376415">
          <w:marLeft w:val="1166"/>
          <w:marRight w:val="0"/>
          <w:marTop w:val="0"/>
          <w:marBottom w:val="120"/>
          <w:divBdr>
            <w:top w:val="none" w:sz="0" w:space="0" w:color="auto"/>
            <w:left w:val="none" w:sz="0" w:space="0" w:color="auto"/>
            <w:bottom w:val="none" w:sz="0" w:space="0" w:color="auto"/>
            <w:right w:val="none" w:sz="0" w:space="0" w:color="auto"/>
          </w:divBdr>
        </w:div>
        <w:div w:id="1526141050">
          <w:marLeft w:val="1166"/>
          <w:marRight w:val="0"/>
          <w:marTop w:val="0"/>
          <w:marBottom w:val="120"/>
          <w:divBdr>
            <w:top w:val="none" w:sz="0" w:space="0" w:color="auto"/>
            <w:left w:val="none" w:sz="0" w:space="0" w:color="auto"/>
            <w:bottom w:val="none" w:sz="0" w:space="0" w:color="auto"/>
            <w:right w:val="none" w:sz="0" w:space="0" w:color="auto"/>
          </w:divBdr>
        </w:div>
        <w:div w:id="1875262578">
          <w:marLeft w:val="1166"/>
          <w:marRight w:val="0"/>
          <w:marTop w:val="0"/>
          <w:marBottom w:val="120"/>
          <w:divBdr>
            <w:top w:val="none" w:sz="0" w:space="0" w:color="auto"/>
            <w:left w:val="none" w:sz="0" w:space="0" w:color="auto"/>
            <w:bottom w:val="none" w:sz="0" w:space="0" w:color="auto"/>
            <w:right w:val="none" w:sz="0" w:space="0" w:color="auto"/>
          </w:divBdr>
        </w:div>
        <w:div w:id="607275061">
          <w:marLeft w:val="1166"/>
          <w:marRight w:val="0"/>
          <w:marTop w:val="0"/>
          <w:marBottom w:val="120"/>
          <w:divBdr>
            <w:top w:val="none" w:sz="0" w:space="0" w:color="auto"/>
            <w:left w:val="none" w:sz="0" w:space="0" w:color="auto"/>
            <w:bottom w:val="none" w:sz="0" w:space="0" w:color="auto"/>
            <w:right w:val="none" w:sz="0" w:space="0" w:color="auto"/>
          </w:divBdr>
        </w:div>
        <w:div w:id="221452811">
          <w:marLeft w:val="1166"/>
          <w:marRight w:val="0"/>
          <w:marTop w:val="0"/>
          <w:marBottom w:val="120"/>
          <w:divBdr>
            <w:top w:val="none" w:sz="0" w:space="0" w:color="auto"/>
            <w:left w:val="none" w:sz="0" w:space="0" w:color="auto"/>
            <w:bottom w:val="none" w:sz="0" w:space="0" w:color="auto"/>
            <w:right w:val="none" w:sz="0" w:space="0" w:color="auto"/>
          </w:divBdr>
        </w:div>
        <w:div w:id="1409037267">
          <w:marLeft w:val="1166"/>
          <w:marRight w:val="0"/>
          <w:marTop w:val="0"/>
          <w:marBottom w:val="120"/>
          <w:divBdr>
            <w:top w:val="none" w:sz="0" w:space="0" w:color="auto"/>
            <w:left w:val="none" w:sz="0" w:space="0" w:color="auto"/>
            <w:bottom w:val="none" w:sz="0" w:space="0" w:color="auto"/>
            <w:right w:val="none" w:sz="0" w:space="0" w:color="auto"/>
          </w:divBdr>
        </w:div>
        <w:div w:id="1278609644">
          <w:marLeft w:val="1166"/>
          <w:marRight w:val="0"/>
          <w:marTop w:val="0"/>
          <w:marBottom w:val="120"/>
          <w:divBdr>
            <w:top w:val="none" w:sz="0" w:space="0" w:color="auto"/>
            <w:left w:val="none" w:sz="0" w:space="0" w:color="auto"/>
            <w:bottom w:val="none" w:sz="0" w:space="0" w:color="auto"/>
            <w:right w:val="none" w:sz="0" w:space="0" w:color="auto"/>
          </w:divBdr>
        </w:div>
        <w:div w:id="1455758773">
          <w:marLeft w:val="1166"/>
          <w:marRight w:val="0"/>
          <w:marTop w:val="0"/>
          <w:marBottom w:val="120"/>
          <w:divBdr>
            <w:top w:val="none" w:sz="0" w:space="0" w:color="auto"/>
            <w:left w:val="none" w:sz="0" w:space="0" w:color="auto"/>
            <w:bottom w:val="none" w:sz="0" w:space="0" w:color="auto"/>
            <w:right w:val="none" w:sz="0" w:space="0" w:color="auto"/>
          </w:divBdr>
        </w:div>
        <w:div w:id="792139527">
          <w:marLeft w:val="1166"/>
          <w:marRight w:val="0"/>
          <w:marTop w:val="0"/>
          <w:marBottom w:val="120"/>
          <w:divBdr>
            <w:top w:val="none" w:sz="0" w:space="0" w:color="auto"/>
            <w:left w:val="none" w:sz="0" w:space="0" w:color="auto"/>
            <w:bottom w:val="none" w:sz="0" w:space="0" w:color="auto"/>
            <w:right w:val="none" w:sz="0" w:space="0" w:color="auto"/>
          </w:divBdr>
        </w:div>
        <w:div w:id="1066757636">
          <w:marLeft w:val="1166"/>
          <w:marRight w:val="0"/>
          <w:marTop w:val="0"/>
          <w:marBottom w:val="120"/>
          <w:divBdr>
            <w:top w:val="none" w:sz="0" w:space="0" w:color="auto"/>
            <w:left w:val="none" w:sz="0" w:space="0" w:color="auto"/>
            <w:bottom w:val="none" w:sz="0" w:space="0" w:color="auto"/>
            <w:right w:val="none" w:sz="0" w:space="0" w:color="auto"/>
          </w:divBdr>
        </w:div>
        <w:div w:id="192035405">
          <w:marLeft w:val="1166"/>
          <w:marRight w:val="0"/>
          <w:marTop w:val="0"/>
          <w:marBottom w:val="120"/>
          <w:divBdr>
            <w:top w:val="none" w:sz="0" w:space="0" w:color="auto"/>
            <w:left w:val="none" w:sz="0" w:space="0" w:color="auto"/>
            <w:bottom w:val="none" w:sz="0" w:space="0" w:color="auto"/>
            <w:right w:val="none" w:sz="0" w:space="0" w:color="auto"/>
          </w:divBdr>
        </w:div>
      </w:divsChild>
    </w:div>
    <w:div w:id="1281648192">
      <w:bodyDiv w:val="1"/>
      <w:marLeft w:val="0"/>
      <w:marRight w:val="0"/>
      <w:marTop w:val="0"/>
      <w:marBottom w:val="0"/>
      <w:divBdr>
        <w:top w:val="none" w:sz="0" w:space="0" w:color="auto"/>
        <w:left w:val="none" w:sz="0" w:space="0" w:color="auto"/>
        <w:bottom w:val="none" w:sz="0" w:space="0" w:color="auto"/>
        <w:right w:val="none" w:sz="0" w:space="0" w:color="auto"/>
      </w:divBdr>
      <w:divsChild>
        <w:div w:id="312411762">
          <w:marLeft w:val="547"/>
          <w:marRight w:val="0"/>
          <w:marTop w:val="0"/>
          <w:marBottom w:val="120"/>
          <w:divBdr>
            <w:top w:val="none" w:sz="0" w:space="0" w:color="auto"/>
            <w:left w:val="none" w:sz="0" w:space="0" w:color="auto"/>
            <w:bottom w:val="none" w:sz="0" w:space="0" w:color="auto"/>
            <w:right w:val="none" w:sz="0" w:space="0" w:color="auto"/>
          </w:divBdr>
        </w:div>
        <w:div w:id="1719351657">
          <w:marLeft w:val="1166"/>
          <w:marRight w:val="0"/>
          <w:marTop w:val="0"/>
          <w:marBottom w:val="120"/>
          <w:divBdr>
            <w:top w:val="none" w:sz="0" w:space="0" w:color="auto"/>
            <w:left w:val="none" w:sz="0" w:space="0" w:color="auto"/>
            <w:bottom w:val="none" w:sz="0" w:space="0" w:color="auto"/>
            <w:right w:val="none" w:sz="0" w:space="0" w:color="auto"/>
          </w:divBdr>
        </w:div>
        <w:div w:id="1634402640">
          <w:marLeft w:val="1166"/>
          <w:marRight w:val="0"/>
          <w:marTop w:val="0"/>
          <w:marBottom w:val="120"/>
          <w:divBdr>
            <w:top w:val="none" w:sz="0" w:space="0" w:color="auto"/>
            <w:left w:val="none" w:sz="0" w:space="0" w:color="auto"/>
            <w:bottom w:val="none" w:sz="0" w:space="0" w:color="auto"/>
            <w:right w:val="none" w:sz="0" w:space="0" w:color="auto"/>
          </w:divBdr>
        </w:div>
        <w:div w:id="1813908567">
          <w:marLeft w:val="547"/>
          <w:marRight w:val="0"/>
          <w:marTop w:val="0"/>
          <w:marBottom w:val="120"/>
          <w:divBdr>
            <w:top w:val="none" w:sz="0" w:space="0" w:color="auto"/>
            <w:left w:val="none" w:sz="0" w:space="0" w:color="auto"/>
            <w:bottom w:val="none" w:sz="0" w:space="0" w:color="auto"/>
            <w:right w:val="none" w:sz="0" w:space="0" w:color="auto"/>
          </w:divBdr>
        </w:div>
        <w:div w:id="239020586">
          <w:marLeft w:val="1166"/>
          <w:marRight w:val="0"/>
          <w:marTop w:val="0"/>
          <w:marBottom w:val="120"/>
          <w:divBdr>
            <w:top w:val="none" w:sz="0" w:space="0" w:color="auto"/>
            <w:left w:val="none" w:sz="0" w:space="0" w:color="auto"/>
            <w:bottom w:val="none" w:sz="0" w:space="0" w:color="auto"/>
            <w:right w:val="none" w:sz="0" w:space="0" w:color="auto"/>
          </w:divBdr>
        </w:div>
        <w:div w:id="489909920">
          <w:marLeft w:val="1166"/>
          <w:marRight w:val="0"/>
          <w:marTop w:val="0"/>
          <w:marBottom w:val="120"/>
          <w:divBdr>
            <w:top w:val="none" w:sz="0" w:space="0" w:color="auto"/>
            <w:left w:val="none" w:sz="0" w:space="0" w:color="auto"/>
            <w:bottom w:val="none" w:sz="0" w:space="0" w:color="auto"/>
            <w:right w:val="none" w:sz="0" w:space="0" w:color="auto"/>
          </w:divBdr>
        </w:div>
        <w:div w:id="1359886717">
          <w:marLeft w:val="1166"/>
          <w:marRight w:val="0"/>
          <w:marTop w:val="0"/>
          <w:marBottom w:val="120"/>
          <w:divBdr>
            <w:top w:val="none" w:sz="0" w:space="0" w:color="auto"/>
            <w:left w:val="none" w:sz="0" w:space="0" w:color="auto"/>
            <w:bottom w:val="none" w:sz="0" w:space="0" w:color="auto"/>
            <w:right w:val="none" w:sz="0" w:space="0" w:color="auto"/>
          </w:divBdr>
        </w:div>
        <w:div w:id="445001129">
          <w:marLeft w:val="547"/>
          <w:marRight w:val="0"/>
          <w:marTop w:val="0"/>
          <w:marBottom w:val="120"/>
          <w:divBdr>
            <w:top w:val="none" w:sz="0" w:space="0" w:color="auto"/>
            <w:left w:val="none" w:sz="0" w:space="0" w:color="auto"/>
            <w:bottom w:val="none" w:sz="0" w:space="0" w:color="auto"/>
            <w:right w:val="none" w:sz="0" w:space="0" w:color="auto"/>
          </w:divBdr>
        </w:div>
        <w:div w:id="1424260236">
          <w:marLeft w:val="1166"/>
          <w:marRight w:val="0"/>
          <w:marTop w:val="0"/>
          <w:marBottom w:val="120"/>
          <w:divBdr>
            <w:top w:val="none" w:sz="0" w:space="0" w:color="auto"/>
            <w:left w:val="none" w:sz="0" w:space="0" w:color="auto"/>
            <w:bottom w:val="none" w:sz="0" w:space="0" w:color="auto"/>
            <w:right w:val="none" w:sz="0" w:space="0" w:color="auto"/>
          </w:divBdr>
        </w:div>
        <w:div w:id="1662926401">
          <w:marLeft w:val="1166"/>
          <w:marRight w:val="0"/>
          <w:marTop w:val="0"/>
          <w:marBottom w:val="120"/>
          <w:divBdr>
            <w:top w:val="none" w:sz="0" w:space="0" w:color="auto"/>
            <w:left w:val="none" w:sz="0" w:space="0" w:color="auto"/>
            <w:bottom w:val="none" w:sz="0" w:space="0" w:color="auto"/>
            <w:right w:val="none" w:sz="0" w:space="0" w:color="auto"/>
          </w:divBdr>
        </w:div>
        <w:div w:id="1645349018">
          <w:marLeft w:val="1166"/>
          <w:marRight w:val="0"/>
          <w:marTop w:val="0"/>
          <w:marBottom w:val="120"/>
          <w:divBdr>
            <w:top w:val="none" w:sz="0" w:space="0" w:color="auto"/>
            <w:left w:val="none" w:sz="0" w:space="0" w:color="auto"/>
            <w:bottom w:val="none" w:sz="0" w:space="0" w:color="auto"/>
            <w:right w:val="none" w:sz="0" w:space="0" w:color="auto"/>
          </w:divBdr>
        </w:div>
        <w:div w:id="1956323397">
          <w:marLeft w:val="547"/>
          <w:marRight w:val="0"/>
          <w:marTop w:val="0"/>
          <w:marBottom w:val="120"/>
          <w:divBdr>
            <w:top w:val="none" w:sz="0" w:space="0" w:color="auto"/>
            <w:left w:val="none" w:sz="0" w:space="0" w:color="auto"/>
            <w:bottom w:val="none" w:sz="0" w:space="0" w:color="auto"/>
            <w:right w:val="none" w:sz="0" w:space="0" w:color="auto"/>
          </w:divBdr>
        </w:div>
        <w:div w:id="980380352">
          <w:marLeft w:val="1166"/>
          <w:marRight w:val="0"/>
          <w:marTop w:val="0"/>
          <w:marBottom w:val="120"/>
          <w:divBdr>
            <w:top w:val="none" w:sz="0" w:space="0" w:color="auto"/>
            <w:left w:val="none" w:sz="0" w:space="0" w:color="auto"/>
            <w:bottom w:val="none" w:sz="0" w:space="0" w:color="auto"/>
            <w:right w:val="none" w:sz="0" w:space="0" w:color="auto"/>
          </w:divBdr>
        </w:div>
        <w:div w:id="280261854">
          <w:marLeft w:val="1166"/>
          <w:marRight w:val="0"/>
          <w:marTop w:val="0"/>
          <w:marBottom w:val="120"/>
          <w:divBdr>
            <w:top w:val="none" w:sz="0" w:space="0" w:color="auto"/>
            <w:left w:val="none" w:sz="0" w:space="0" w:color="auto"/>
            <w:bottom w:val="none" w:sz="0" w:space="0" w:color="auto"/>
            <w:right w:val="none" w:sz="0" w:space="0" w:color="auto"/>
          </w:divBdr>
        </w:div>
        <w:div w:id="392314998">
          <w:marLeft w:val="1166"/>
          <w:marRight w:val="0"/>
          <w:marTop w:val="0"/>
          <w:marBottom w:val="120"/>
          <w:divBdr>
            <w:top w:val="none" w:sz="0" w:space="0" w:color="auto"/>
            <w:left w:val="none" w:sz="0" w:space="0" w:color="auto"/>
            <w:bottom w:val="none" w:sz="0" w:space="0" w:color="auto"/>
            <w:right w:val="none" w:sz="0" w:space="0" w:color="auto"/>
          </w:divBdr>
        </w:div>
        <w:div w:id="95445235">
          <w:marLeft w:val="1166"/>
          <w:marRight w:val="0"/>
          <w:marTop w:val="0"/>
          <w:marBottom w:val="120"/>
          <w:divBdr>
            <w:top w:val="none" w:sz="0" w:space="0" w:color="auto"/>
            <w:left w:val="none" w:sz="0" w:space="0" w:color="auto"/>
            <w:bottom w:val="none" w:sz="0" w:space="0" w:color="auto"/>
            <w:right w:val="none" w:sz="0" w:space="0" w:color="auto"/>
          </w:divBdr>
        </w:div>
        <w:div w:id="557865931">
          <w:marLeft w:val="1166"/>
          <w:marRight w:val="0"/>
          <w:marTop w:val="0"/>
          <w:marBottom w:val="120"/>
          <w:divBdr>
            <w:top w:val="none" w:sz="0" w:space="0" w:color="auto"/>
            <w:left w:val="none" w:sz="0" w:space="0" w:color="auto"/>
            <w:bottom w:val="none" w:sz="0" w:space="0" w:color="auto"/>
            <w:right w:val="none" w:sz="0" w:space="0" w:color="auto"/>
          </w:divBdr>
        </w:div>
        <w:div w:id="1503087230">
          <w:marLeft w:val="1166"/>
          <w:marRight w:val="0"/>
          <w:marTop w:val="0"/>
          <w:marBottom w:val="120"/>
          <w:divBdr>
            <w:top w:val="none" w:sz="0" w:space="0" w:color="auto"/>
            <w:left w:val="none" w:sz="0" w:space="0" w:color="auto"/>
            <w:bottom w:val="none" w:sz="0" w:space="0" w:color="auto"/>
            <w:right w:val="none" w:sz="0" w:space="0" w:color="auto"/>
          </w:divBdr>
        </w:div>
        <w:div w:id="1057513262">
          <w:marLeft w:val="547"/>
          <w:marRight w:val="0"/>
          <w:marTop w:val="0"/>
          <w:marBottom w:val="120"/>
          <w:divBdr>
            <w:top w:val="none" w:sz="0" w:space="0" w:color="auto"/>
            <w:left w:val="none" w:sz="0" w:space="0" w:color="auto"/>
            <w:bottom w:val="none" w:sz="0" w:space="0" w:color="auto"/>
            <w:right w:val="none" w:sz="0" w:space="0" w:color="auto"/>
          </w:divBdr>
        </w:div>
        <w:div w:id="1425105572">
          <w:marLeft w:val="1166"/>
          <w:marRight w:val="0"/>
          <w:marTop w:val="0"/>
          <w:marBottom w:val="120"/>
          <w:divBdr>
            <w:top w:val="none" w:sz="0" w:space="0" w:color="auto"/>
            <w:left w:val="none" w:sz="0" w:space="0" w:color="auto"/>
            <w:bottom w:val="none" w:sz="0" w:space="0" w:color="auto"/>
            <w:right w:val="none" w:sz="0" w:space="0" w:color="auto"/>
          </w:divBdr>
        </w:div>
      </w:divsChild>
    </w:div>
    <w:div w:id="13502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784B27-AA28-4F66-8A6B-146DB929AFD0}">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5E8D-65B5-422F-855F-49AADBE9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Hennessy, Kevin S</cp:lastModifiedBy>
  <cp:revision>2</cp:revision>
  <dcterms:created xsi:type="dcterms:W3CDTF">2018-07-05T20:29:00Z</dcterms:created>
  <dcterms:modified xsi:type="dcterms:W3CDTF">2018-07-05T20:29:00Z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PR_18-2002</vt:lpwstr>
  </property>
  <property fmtid="{D5CDD505-2E9C-101B-9397-08002B2CF9AE}" pid="3" name="DISProperties">
    <vt:lpwstr>DISdDocName,DIScgiUrl,DISdUser,DISdID,DISidcName,DISTaskPaneUrl</vt:lpwstr>
  </property>
  <property fmtid="{D5CDD505-2E9C-101B-9397-08002B2CF9AE}" pid="4" name="DIScgiUrl">
    <vt:lpwstr>http://ecmsrv1.mitre.org/urm/idcplg</vt:lpwstr>
  </property>
  <property fmtid="{D5CDD505-2E9C-101B-9397-08002B2CF9AE}" pid="5" name="DISdUser">
    <vt:lpwstr>SSEBASTIAN</vt:lpwstr>
  </property>
  <property fmtid="{D5CDD505-2E9C-101B-9397-08002B2CF9AE}" pid="6" name="DISdID">
    <vt:lpwstr>228325</vt:lpwstr>
  </property>
  <property fmtid="{D5CDD505-2E9C-101B-9397-08002B2CF9AE}" pid="7" name="DISidcName">
    <vt:lpwstr>ecmsrv1mitreorg16200</vt:lpwstr>
  </property>
  <property fmtid="{D5CDD505-2E9C-101B-9397-08002B2CF9AE}" pid="8" name="DISTaskPaneUrl">
    <vt:lpwstr>http://ecmsrv1.mitre.org/urm/idcplg?IdcService=DESKTOP_DOC_INFO&amp;dDocName=PR_18-2002&amp;dID=228325&amp;ClientControlled=DocMan,taskpane&amp;coreContentOnly=1</vt:lpwstr>
  </property>
</Properties>
</file>